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C52A2" w14:textId="77777777" w:rsidR="00A12A74" w:rsidRDefault="00A12A74" w:rsidP="00A12A74">
      <w:pPr>
        <w:jc w:val="center"/>
      </w:pPr>
    </w:p>
    <w:p w14:paraId="7DAEC9EF" w14:textId="77777777" w:rsidR="00A12A74" w:rsidRDefault="00A12A74" w:rsidP="00A12A74">
      <w:pPr>
        <w:jc w:val="center"/>
      </w:pPr>
    </w:p>
    <w:p w14:paraId="688DB204" w14:textId="77777777" w:rsidR="00A12A74" w:rsidRDefault="00A12A74" w:rsidP="00A12A74">
      <w:pPr>
        <w:jc w:val="center"/>
      </w:pPr>
    </w:p>
    <w:p w14:paraId="70F6A98F" w14:textId="77777777" w:rsidR="00A12A74" w:rsidRDefault="00A12A74" w:rsidP="00A12A74">
      <w:pPr>
        <w:jc w:val="center"/>
      </w:pPr>
    </w:p>
    <w:p w14:paraId="4B7B5A1A" w14:textId="1EF3259D" w:rsidR="00205AA2" w:rsidRDefault="00205AA2" w:rsidP="00A12A74">
      <w:pPr>
        <w:jc w:val="center"/>
      </w:pPr>
      <w:r>
        <w:rPr>
          <w:noProof/>
        </w:rPr>
        <w:drawing>
          <wp:inline distT="0" distB="0" distL="0" distR="0" wp14:anchorId="18963582" wp14:editId="0B56B404">
            <wp:extent cx="4519246" cy="914400"/>
            <wp:effectExtent l="0" t="0" r="2540" b="0"/>
            <wp:docPr id="1287136921" name="Afbeelding 4" descr="Afbeelding met tekst, Lettertype, schermopnam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6921" name="Afbeelding 4" descr="Afbeelding met tekst, Lettertype, schermopname, Elektrisch blauw&#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4596770" cy="930086"/>
                    </a:xfrm>
                    <a:prstGeom prst="rect">
                      <a:avLst/>
                    </a:prstGeom>
                  </pic:spPr>
                </pic:pic>
              </a:graphicData>
            </a:graphic>
          </wp:inline>
        </w:drawing>
      </w:r>
    </w:p>
    <w:p w14:paraId="68C72432" w14:textId="77777777" w:rsidR="00205AA2" w:rsidRDefault="00205AA2" w:rsidP="00FB30F4">
      <w:pPr>
        <w:pStyle w:val="Kop1"/>
        <w:rPr>
          <w:color w:val="244061" w:themeColor="accent1" w:themeShade="80"/>
          <w:sz w:val="44"/>
          <w:szCs w:val="44"/>
        </w:rPr>
      </w:pPr>
    </w:p>
    <w:p w14:paraId="7CB26BE1" w14:textId="3AC48CE6" w:rsidR="009C6A12" w:rsidRPr="00A12A74" w:rsidRDefault="009C6A12" w:rsidP="00A12A74">
      <w:pPr>
        <w:pStyle w:val="Kop1"/>
        <w:jc w:val="center"/>
        <w:rPr>
          <w:sz w:val="44"/>
          <w:szCs w:val="44"/>
        </w:rPr>
      </w:pPr>
      <w:bookmarkStart w:id="0" w:name="_Toc181180494"/>
      <w:r w:rsidRPr="00A12A74">
        <w:rPr>
          <w:sz w:val="44"/>
          <w:szCs w:val="44"/>
        </w:rPr>
        <w:t>Handreiking implementatie</w:t>
      </w:r>
      <w:bookmarkEnd w:id="0"/>
    </w:p>
    <w:p w14:paraId="4931F358" w14:textId="03C5A0E7" w:rsidR="00205AA2" w:rsidRPr="007F76A6" w:rsidRDefault="00205AA2" w:rsidP="00205AA2">
      <w:pPr>
        <w:jc w:val="center"/>
        <w:rPr>
          <w:rFonts w:ascii="Calibri" w:hAnsi="Calibri" w:cs="Calibri"/>
          <w:b/>
          <w:bCs/>
        </w:rPr>
      </w:pPr>
      <w:r w:rsidRPr="007F76A6">
        <w:rPr>
          <w:rFonts w:ascii="Calibri" w:hAnsi="Calibri" w:cs="Calibri"/>
          <w:b/>
          <w:bCs/>
        </w:rPr>
        <w:t>Modelconvenant en Model-DPIA RET’s</w:t>
      </w:r>
    </w:p>
    <w:p w14:paraId="4D36F9C4" w14:textId="52C6F61E" w:rsidR="009777FF" w:rsidRPr="007F76A6" w:rsidRDefault="009777FF" w:rsidP="00205AA2">
      <w:pPr>
        <w:jc w:val="center"/>
        <w:rPr>
          <w:rFonts w:ascii="Calibri" w:hAnsi="Calibri" w:cs="Calibri"/>
          <w:i/>
          <w:iCs/>
        </w:rPr>
      </w:pPr>
      <w:r w:rsidRPr="007F76A6">
        <w:rPr>
          <w:rFonts w:ascii="Calibri" w:hAnsi="Calibri" w:cs="Calibri"/>
          <w:i/>
          <w:iCs/>
        </w:rPr>
        <w:t xml:space="preserve">Versie </w:t>
      </w:r>
      <w:r w:rsidR="00671544">
        <w:rPr>
          <w:rFonts w:ascii="Calibri" w:hAnsi="Calibri" w:cs="Calibri"/>
          <w:i/>
          <w:iCs/>
        </w:rPr>
        <w:t>22 Novem</w:t>
      </w:r>
      <w:r w:rsidR="00671544" w:rsidRPr="007F76A6">
        <w:rPr>
          <w:rFonts w:ascii="Calibri" w:hAnsi="Calibri" w:cs="Calibri"/>
          <w:i/>
          <w:iCs/>
        </w:rPr>
        <w:t xml:space="preserve">ber </w:t>
      </w:r>
      <w:r w:rsidRPr="007F76A6">
        <w:rPr>
          <w:rFonts w:ascii="Calibri" w:hAnsi="Calibri" w:cs="Calibri"/>
          <w:i/>
          <w:iCs/>
        </w:rPr>
        <w:t>2024</w:t>
      </w:r>
    </w:p>
    <w:p w14:paraId="785372D3" w14:textId="21792D25" w:rsidR="00205AA2" w:rsidRDefault="00205AA2" w:rsidP="00205AA2"/>
    <w:p w14:paraId="792AEF7A" w14:textId="7F3217FF" w:rsidR="00205AA2" w:rsidRDefault="00205AA2">
      <w:r>
        <w:br w:type="page"/>
      </w:r>
    </w:p>
    <w:p w14:paraId="3FCF9B6E" w14:textId="77777777" w:rsidR="00205AA2" w:rsidRDefault="00205AA2" w:rsidP="00205AA2"/>
    <w:p w14:paraId="380FEFD2" w14:textId="77777777" w:rsidR="00205AA2" w:rsidRDefault="00205AA2" w:rsidP="00FB30F4">
      <w:pPr>
        <w:pStyle w:val="Kop1"/>
        <w:rPr>
          <w:i/>
          <w:iCs/>
        </w:rPr>
      </w:pPr>
    </w:p>
    <w:p w14:paraId="23EBFB97" w14:textId="77777777" w:rsidR="00205AA2" w:rsidRDefault="00205AA2" w:rsidP="00FB30F4">
      <w:pPr>
        <w:pStyle w:val="Kop1"/>
        <w:rPr>
          <w:i/>
          <w:iCs/>
        </w:rPr>
      </w:pPr>
    </w:p>
    <w:p w14:paraId="68D87036" w14:textId="77777777" w:rsidR="00205AA2" w:rsidRDefault="00205AA2" w:rsidP="00FB30F4">
      <w:pPr>
        <w:pStyle w:val="Kop1"/>
        <w:rPr>
          <w:i/>
          <w:iCs/>
        </w:rPr>
      </w:pPr>
    </w:p>
    <w:p w14:paraId="3BA3E5B8" w14:textId="77777777" w:rsidR="00205AA2" w:rsidRDefault="00205AA2" w:rsidP="00FB30F4">
      <w:pPr>
        <w:pStyle w:val="Kop1"/>
        <w:rPr>
          <w:i/>
          <w:iCs/>
        </w:rPr>
      </w:pPr>
    </w:p>
    <w:p w14:paraId="24AA1643" w14:textId="77777777" w:rsidR="00205AA2" w:rsidRDefault="00205AA2" w:rsidP="00FB30F4">
      <w:pPr>
        <w:pStyle w:val="Kop1"/>
        <w:rPr>
          <w:i/>
          <w:iCs/>
        </w:rPr>
      </w:pPr>
    </w:p>
    <w:p w14:paraId="19A7A2B1" w14:textId="77777777" w:rsidR="00205AA2" w:rsidRDefault="00205AA2" w:rsidP="00FB30F4">
      <w:pPr>
        <w:pStyle w:val="Kop1"/>
        <w:rPr>
          <w:i/>
          <w:iCs/>
        </w:rPr>
      </w:pPr>
    </w:p>
    <w:p w14:paraId="148DB7A0" w14:textId="77777777" w:rsidR="00205AA2" w:rsidRDefault="00205AA2" w:rsidP="00FB30F4">
      <w:pPr>
        <w:pStyle w:val="Kop1"/>
        <w:rPr>
          <w:i/>
          <w:iCs/>
        </w:rPr>
      </w:pPr>
    </w:p>
    <w:p w14:paraId="377B76FC" w14:textId="77777777" w:rsidR="00205AA2" w:rsidRDefault="00205AA2" w:rsidP="00FB30F4">
      <w:pPr>
        <w:pStyle w:val="Kop1"/>
        <w:rPr>
          <w:i/>
          <w:iCs/>
        </w:rPr>
      </w:pPr>
    </w:p>
    <w:p w14:paraId="2EBE0A8B" w14:textId="77777777" w:rsidR="008C35F3" w:rsidRDefault="008C35F3" w:rsidP="008C35F3"/>
    <w:p w14:paraId="067136B2" w14:textId="77777777" w:rsidR="00A12A74" w:rsidRDefault="00A12A74" w:rsidP="008C35F3"/>
    <w:p w14:paraId="40B481FB" w14:textId="77777777" w:rsidR="00A12A74" w:rsidRDefault="00A12A74" w:rsidP="008C35F3"/>
    <w:p w14:paraId="48962C47" w14:textId="77777777" w:rsidR="00A12A74" w:rsidRDefault="00A12A74" w:rsidP="008C35F3"/>
    <w:p w14:paraId="1D80C5F8" w14:textId="77777777" w:rsidR="00A12A74" w:rsidRDefault="00A12A74" w:rsidP="008C35F3"/>
    <w:p w14:paraId="6C268BE5" w14:textId="77777777" w:rsidR="008C35F3" w:rsidRPr="008C35F3" w:rsidRDefault="008C35F3" w:rsidP="008C35F3"/>
    <w:p w14:paraId="25FAD40E" w14:textId="766F080B" w:rsidR="001E3AC4" w:rsidRPr="00A12A74" w:rsidRDefault="00D50D7C" w:rsidP="00205AA2">
      <w:pPr>
        <w:rPr>
          <w:rFonts w:ascii="Calibri" w:hAnsi="Calibri" w:cs="Calibri"/>
          <w:b/>
          <w:bCs/>
          <w:i/>
          <w:iCs/>
          <w:color w:val="808080" w:themeColor="background1" w:themeShade="80"/>
          <w:sz w:val="28"/>
          <w:szCs w:val="28"/>
        </w:rPr>
      </w:pPr>
      <w:r w:rsidRPr="00A12A74">
        <w:rPr>
          <w:rFonts w:ascii="Calibri" w:hAnsi="Calibri" w:cs="Calibri"/>
          <w:b/>
          <w:bCs/>
          <w:i/>
          <w:iCs/>
          <w:color w:val="808080" w:themeColor="background1" w:themeShade="80"/>
          <w:sz w:val="28"/>
          <w:szCs w:val="28"/>
        </w:rPr>
        <w:t xml:space="preserve">(her)Gebruik </w:t>
      </w:r>
      <w:r w:rsidR="00205AA2" w:rsidRPr="00A12A74">
        <w:rPr>
          <w:rFonts w:ascii="Calibri" w:hAnsi="Calibri" w:cs="Calibri"/>
          <w:b/>
          <w:bCs/>
          <w:i/>
          <w:iCs/>
          <w:color w:val="808080" w:themeColor="background1" w:themeShade="80"/>
          <w:sz w:val="28"/>
          <w:szCs w:val="28"/>
        </w:rPr>
        <w:t>toegestaan</w:t>
      </w:r>
    </w:p>
    <w:p w14:paraId="1B880D37" w14:textId="7DF430F8" w:rsidR="00D50D7C" w:rsidRPr="009C6A12" w:rsidRDefault="00DA22A6" w:rsidP="00D50D7C">
      <w:pPr>
        <w:pStyle w:val="Plattetekst"/>
        <w:rPr>
          <w:rFonts w:ascii="Calibri" w:hAnsi="Calibri" w:cs="Calibri"/>
          <w:i/>
          <w:iCs/>
          <w:color w:val="A6A6A6" w:themeColor="background1" w:themeShade="A6"/>
          <w:sz w:val="18"/>
        </w:rPr>
      </w:pPr>
      <w:r w:rsidRPr="00DA22A6">
        <w:rPr>
          <w:rFonts w:ascii="Calibri" w:hAnsi="Calibri" w:cs="Calibri"/>
          <w:i/>
          <w:iCs/>
          <w:color w:val="A6A6A6" w:themeColor="background1" w:themeShade="A6"/>
          <w:sz w:val="18"/>
        </w:rPr>
        <w:t xml:space="preserve">We </w:t>
      </w:r>
      <w:r w:rsidRPr="009C6A12">
        <w:rPr>
          <w:rFonts w:ascii="Calibri" w:hAnsi="Calibri" w:cs="Calibri"/>
          <w:i/>
          <w:iCs/>
          <w:color w:val="A6A6A6" w:themeColor="background1" w:themeShade="A6"/>
          <w:sz w:val="18"/>
        </w:rPr>
        <w:t>hopen</w:t>
      </w:r>
      <w:r w:rsidRPr="00DA22A6">
        <w:rPr>
          <w:rFonts w:ascii="Calibri" w:hAnsi="Calibri" w:cs="Calibri"/>
          <w:i/>
          <w:iCs/>
          <w:color w:val="A6A6A6" w:themeColor="background1" w:themeShade="A6"/>
          <w:sz w:val="18"/>
        </w:rPr>
        <w:t xml:space="preserve"> dat dit document </w:t>
      </w:r>
      <w:r w:rsidR="00205AA2">
        <w:rPr>
          <w:rFonts w:ascii="Calibri" w:hAnsi="Calibri" w:cs="Calibri"/>
          <w:i/>
          <w:iCs/>
          <w:color w:val="A6A6A6" w:themeColor="background1" w:themeShade="A6"/>
          <w:sz w:val="18"/>
        </w:rPr>
        <w:t>bruikbaar is voor uw organisatie.</w:t>
      </w:r>
      <w:r w:rsidRPr="00DA22A6">
        <w:rPr>
          <w:rFonts w:ascii="Calibri" w:hAnsi="Calibri" w:cs="Calibri"/>
          <w:i/>
          <w:iCs/>
          <w:color w:val="A6A6A6" w:themeColor="background1" w:themeShade="A6"/>
          <w:sz w:val="18"/>
        </w:rPr>
        <w:t xml:space="preserve"> </w:t>
      </w:r>
      <w:r w:rsidR="00D50D7C" w:rsidRPr="00DA22A6">
        <w:rPr>
          <w:rFonts w:ascii="Calibri" w:hAnsi="Calibri" w:cs="Calibri"/>
          <w:i/>
          <w:iCs/>
          <w:color w:val="A6A6A6" w:themeColor="background1" w:themeShade="A6"/>
          <w:sz w:val="18"/>
        </w:rPr>
        <w:t>Voor niet-commerciële en interne toepassingen binnen uw organisatie</w:t>
      </w:r>
      <w:r w:rsidR="00D50D7C" w:rsidRPr="009C6A12">
        <w:rPr>
          <w:rFonts w:ascii="Calibri" w:hAnsi="Calibri" w:cs="Calibri"/>
          <w:i/>
          <w:iCs/>
          <w:color w:val="A6A6A6" w:themeColor="background1" w:themeShade="A6"/>
          <w:sz w:val="18"/>
        </w:rPr>
        <w:t>(s)</w:t>
      </w:r>
      <w:r w:rsidR="00D50D7C" w:rsidRPr="00DA22A6">
        <w:rPr>
          <w:rFonts w:ascii="Calibri" w:hAnsi="Calibri" w:cs="Calibri"/>
          <w:i/>
          <w:iCs/>
          <w:color w:val="A6A6A6" w:themeColor="background1" w:themeShade="A6"/>
          <w:sz w:val="18"/>
        </w:rPr>
        <w:t xml:space="preserve"> zijn er natuurlijk geen extra verplichtingen. </w:t>
      </w:r>
      <w:r w:rsidR="00D50D7C" w:rsidRPr="009C6A12">
        <w:rPr>
          <w:rFonts w:ascii="Calibri" w:hAnsi="Calibri" w:cs="Calibri"/>
          <w:i/>
          <w:iCs/>
          <w:color w:val="A6A6A6" w:themeColor="background1" w:themeShade="A6"/>
          <w:sz w:val="18"/>
        </w:rPr>
        <w:t>Hergebruik wordt door Control Privacy structureel aangemoedigd en moet vooral constructief</w:t>
      </w:r>
      <w:r w:rsidR="00D50D7C" w:rsidRPr="00DA22A6">
        <w:rPr>
          <w:rFonts w:ascii="Calibri" w:hAnsi="Calibri" w:cs="Calibri"/>
          <w:i/>
          <w:iCs/>
          <w:color w:val="A6A6A6" w:themeColor="background1" w:themeShade="A6"/>
          <w:sz w:val="18"/>
        </w:rPr>
        <w:t xml:space="preserve"> </w:t>
      </w:r>
      <w:r w:rsidR="00D50D7C" w:rsidRPr="009C6A12">
        <w:rPr>
          <w:rFonts w:ascii="Calibri" w:hAnsi="Calibri" w:cs="Calibri"/>
          <w:i/>
          <w:iCs/>
          <w:color w:val="A6A6A6" w:themeColor="background1" w:themeShade="A6"/>
          <w:sz w:val="18"/>
        </w:rPr>
        <w:t>werk</w:t>
      </w:r>
      <w:r w:rsidR="00D50D7C" w:rsidRPr="00DA22A6">
        <w:rPr>
          <w:rFonts w:ascii="Calibri" w:hAnsi="Calibri" w:cs="Calibri"/>
          <w:i/>
          <w:iCs/>
          <w:color w:val="A6A6A6" w:themeColor="background1" w:themeShade="A6"/>
          <w:sz w:val="18"/>
        </w:rPr>
        <w:t>en</w:t>
      </w:r>
      <w:r w:rsidR="00D50D7C" w:rsidRPr="009C6A12">
        <w:rPr>
          <w:rFonts w:ascii="Calibri" w:hAnsi="Calibri" w:cs="Calibri"/>
          <w:i/>
          <w:iCs/>
          <w:color w:val="A6A6A6" w:themeColor="background1" w:themeShade="A6"/>
          <w:sz w:val="18"/>
        </w:rPr>
        <w:t xml:space="preserve">: </w:t>
      </w:r>
      <w:proofErr w:type="spellStart"/>
      <w:r w:rsidR="00D50D7C" w:rsidRPr="009C6A12">
        <w:rPr>
          <w:rFonts w:ascii="Calibri" w:hAnsi="Calibri" w:cs="Calibri"/>
          <w:i/>
          <w:iCs/>
          <w:color w:val="A6A6A6" w:themeColor="background1" w:themeShade="A6"/>
          <w:sz w:val="18"/>
        </w:rPr>
        <w:t>the</w:t>
      </w:r>
      <w:proofErr w:type="spellEnd"/>
      <w:r w:rsidR="00D50D7C" w:rsidRPr="009C6A12">
        <w:rPr>
          <w:rFonts w:ascii="Calibri" w:hAnsi="Calibri" w:cs="Calibri"/>
          <w:i/>
          <w:iCs/>
          <w:color w:val="A6A6A6" w:themeColor="background1" w:themeShade="A6"/>
          <w:sz w:val="18"/>
        </w:rPr>
        <w:t xml:space="preserve"> </w:t>
      </w:r>
      <w:proofErr w:type="spellStart"/>
      <w:r w:rsidR="00D50D7C" w:rsidRPr="009C6A12">
        <w:rPr>
          <w:rFonts w:ascii="Calibri" w:hAnsi="Calibri" w:cs="Calibri"/>
          <w:i/>
          <w:iCs/>
          <w:color w:val="A6A6A6" w:themeColor="background1" w:themeShade="A6"/>
          <w:sz w:val="18"/>
        </w:rPr>
        <w:t>bright</w:t>
      </w:r>
      <w:proofErr w:type="spellEnd"/>
      <w:r w:rsidR="00D50D7C" w:rsidRPr="009C6A12">
        <w:rPr>
          <w:rFonts w:ascii="Calibri" w:hAnsi="Calibri" w:cs="Calibri"/>
          <w:i/>
          <w:iCs/>
          <w:color w:val="A6A6A6" w:themeColor="background1" w:themeShade="A6"/>
          <w:sz w:val="18"/>
        </w:rPr>
        <w:t xml:space="preserve"> side of privacy.</w:t>
      </w:r>
      <w:r w:rsidR="00205AA2">
        <w:rPr>
          <w:rFonts w:ascii="Calibri" w:hAnsi="Calibri" w:cs="Calibri"/>
          <w:i/>
          <w:iCs/>
          <w:color w:val="A6A6A6" w:themeColor="background1" w:themeShade="A6"/>
          <w:sz w:val="18"/>
        </w:rPr>
        <w:t xml:space="preserve"> Onderstaande voorwaarden worden onder meer door de VNG gebruikt en stimuleren hergebruik van publieke inspanningen.</w:t>
      </w:r>
    </w:p>
    <w:p w14:paraId="7E339838" w14:textId="15DAD979" w:rsidR="00DA22A6" w:rsidRPr="00DA22A6" w:rsidRDefault="00DA22A6" w:rsidP="00DA22A6">
      <w:pPr>
        <w:pStyle w:val="Plattetekst"/>
        <w:rPr>
          <w:rFonts w:ascii="Calibri" w:hAnsi="Calibri" w:cs="Calibri"/>
          <w:i/>
          <w:iCs/>
          <w:color w:val="A6A6A6" w:themeColor="background1" w:themeShade="A6"/>
          <w:sz w:val="18"/>
        </w:rPr>
      </w:pPr>
      <w:r w:rsidRPr="00DA22A6">
        <w:rPr>
          <w:rFonts w:ascii="Calibri" w:hAnsi="Calibri" w:cs="Calibri"/>
          <w:i/>
          <w:iCs/>
          <w:color w:val="A6A6A6" w:themeColor="background1" w:themeShade="A6"/>
          <w:sz w:val="18"/>
        </w:rPr>
        <w:t xml:space="preserve">Mocht u </w:t>
      </w:r>
      <w:r w:rsidR="008C35F3">
        <w:rPr>
          <w:rFonts w:ascii="Calibri" w:hAnsi="Calibri" w:cs="Calibri"/>
          <w:i/>
          <w:iCs/>
          <w:color w:val="A6A6A6" w:themeColor="background1" w:themeShade="A6"/>
          <w:sz w:val="18"/>
        </w:rPr>
        <w:t>een of meer</w:t>
      </w:r>
      <w:r w:rsidRPr="00DA22A6">
        <w:rPr>
          <w:rFonts w:ascii="Calibri" w:hAnsi="Calibri" w:cs="Calibri"/>
          <w:i/>
          <w:iCs/>
          <w:color w:val="A6A6A6" w:themeColor="background1" w:themeShade="A6"/>
          <w:sz w:val="18"/>
        </w:rPr>
        <w:t xml:space="preserve"> document </w:t>
      </w:r>
      <w:r w:rsidRPr="009C6A12">
        <w:rPr>
          <w:rFonts w:ascii="Calibri" w:hAnsi="Calibri" w:cs="Calibri"/>
          <w:i/>
          <w:iCs/>
          <w:color w:val="A6A6A6" w:themeColor="background1" w:themeShade="A6"/>
          <w:sz w:val="18"/>
        </w:rPr>
        <w:t xml:space="preserve">laten </w:t>
      </w:r>
      <w:r w:rsidRPr="00DA22A6">
        <w:rPr>
          <w:rFonts w:ascii="Calibri" w:hAnsi="Calibri" w:cs="Calibri"/>
          <w:i/>
          <w:iCs/>
          <w:color w:val="A6A6A6" w:themeColor="background1" w:themeShade="A6"/>
          <w:sz w:val="18"/>
        </w:rPr>
        <w:t xml:space="preserve">gebruiken </w:t>
      </w:r>
      <w:r w:rsidRPr="009C6A12">
        <w:rPr>
          <w:rFonts w:ascii="Calibri" w:hAnsi="Calibri" w:cs="Calibri"/>
          <w:i/>
          <w:iCs/>
          <w:color w:val="A6A6A6" w:themeColor="background1" w:themeShade="A6"/>
          <w:sz w:val="18"/>
        </w:rPr>
        <w:t>d</w:t>
      </w:r>
      <w:r w:rsidR="00D50D7C" w:rsidRPr="009C6A12">
        <w:rPr>
          <w:rFonts w:ascii="Calibri" w:hAnsi="Calibri" w:cs="Calibri"/>
          <w:i/>
          <w:iCs/>
          <w:color w:val="A6A6A6" w:themeColor="background1" w:themeShade="A6"/>
          <w:sz w:val="18"/>
        </w:rPr>
        <w:t>o</w:t>
      </w:r>
      <w:r w:rsidRPr="009C6A12">
        <w:rPr>
          <w:rFonts w:ascii="Calibri" w:hAnsi="Calibri" w:cs="Calibri"/>
          <w:i/>
          <w:iCs/>
          <w:color w:val="A6A6A6" w:themeColor="background1" w:themeShade="A6"/>
          <w:sz w:val="18"/>
        </w:rPr>
        <w:t>or</w:t>
      </w:r>
      <w:r w:rsidRPr="00DA22A6">
        <w:rPr>
          <w:rFonts w:ascii="Calibri" w:hAnsi="Calibri" w:cs="Calibri"/>
          <w:i/>
          <w:iCs/>
          <w:color w:val="A6A6A6" w:themeColor="background1" w:themeShade="A6"/>
          <w:sz w:val="18"/>
        </w:rPr>
        <w:t xml:space="preserve"> een commerciële </w:t>
      </w:r>
      <w:r w:rsidRPr="009C6A12">
        <w:rPr>
          <w:rFonts w:ascii="Calibri" w:hAnsi="Calibri" w:cs="Calibri"/>
          <w:i/>
          <w:iCs/>
          <w:color w:val="A6A6A6" w:themeColor="background1" w:themeShade="A6"/>
          <w:sz w:val="18"/>
        </w:rPr>
        <w:t>organisatie</w:t>
      </w:r>
      <w:r w:rsidR="00D50D7C" w:rsidRPr="009C6A12">
        <w:rPr>
          <w:rFonts w:ascii="Calibri" w:hAnsi="Calibri" w:cs="Calibri"/>
          <w:i/>
          <w:iCs/>
          <w:color w:val="A6A6A6" w:themeColor="background1" w:themeShade="A6"/>
          <w:sz w:val="18"/>
        </w:rPr>
        <w:t>, in</w:t>
      </w:r>
      <w:r w:rsidRPr="009C6A12">
        <w:rPr>
          <w:rFonts w:ascii="Calibri" w:hAnsi="Calibri" w:cs="Calibri"/>
          <w:i/>
          <w:iCs/>
          <w:color w:val="A6A6A6" w:themeColor="background1" w:themeShade="A6"/>
          <w:sz w:val="18"/>
        </w:rPr>
        <w:t xml:space="preserve"> commerciële </w:t>
      </w:r>
      <w:r w:rsidRPr="00DA22A6">
        <w:rPr>
          <w:rFonts w:ascii="Calibri" w:hAnsi="Calibri" w:cs="Calibri"/>
          <w:i/>
          <w:iCs/>
          <w:color w:val="A6A6A6" w:themeColor="background1" w:themeShade="A6"/>
          <w:sz w:val="18"/>
        </w:rPr>
        <w:t>context</w:t>
      </w:r>
      <w:r w:rsidR="00D50D7C" w:rsidRPr="009C6A12">
        <w:rPr>
          <w:rFonts w:ascii="Calibri" w:hAnsi="Calibri" w:cs="Calibri"/>
          <w:i/>
          <w:iCs/>
          <w:color w:val="A6A6A6" w:themeColor="background1" w:themeShade="A6"/>
          <w:sz w:val="18"/>
        </w:rPr>
        <w:t xml:space="preserve"> of</w:t>
      </w:r>
      <w:r w:rsidRPr="00DA22A6">
        <w:rPr>
          <w:rFonts w:ascii="Calibri" w:hAnsi="Calibri" w:cs="Calibri"/>
          <w:i/>
          <w:iCs/>
          <w:color w:val="A6A6A6" w:themeColor="background1" w:themeShade="A6"/>
          <w:sz w:val="18"/>
        </w:rPr>
        <w:t xml:space="preserve"> met het oog op commercieel voordeel, neem dan vooraf contact op via </w:t>
      </w:r>
      <w:r w:rsidRPr="00DA22A6">
        <w:rPr>
          <w:rFonts w:ascii="Calibri" w:hAnsi="Calibri" w:cs="Calibri"/>
          <w:b/>
          <w:bCs/>
          <w:i/>
          <w:iCs/>
          <w:color w:val="A6A6A6" w:themeColor="background1" w:themeShade="A6"/>
          <w:sz w:val="18"/>
        </w:rPr>
        <w:t>mail@controlprivacy.nl</w:t>
      </w:r>
      <w:r w:rsidRPr="00DA22A6">
        <w:rPr>
          <w:rFonts w:ascii="Calibri" w:hAnsi="Calibri" w:cs="Calibri"/>
          <w:i/>
          <w:iCs/>
          <w:color w:val="A6A6A6" w:themeColor="background1" w:themeShade="A6"/>
          <w:sz w:val="18"/>
        </w:rPr>
        <w:t xml:space="preserve">. Dit </w:t>
      </w:r>
      <w:r w:rsidR="008C35F3">
        <w:rPr>
          <w:rFonts w:ascii="Calibri" w:hAnsi="Calibri" w:cs="Calibri"/>
          <w:i/>
          <w:iCs/>
          <w:color w:val="A6A6A6" w:themeColor="background1" w:themeShade="A6"/>
          <w:sz w:val="18"/>
        </w:rPr>
        <w:t>bevordert</w:t>
      </w:r>
      <w:r w:rsidRPr="00DA22A6">
        <w:rPr>
          <w:rFonts w:ascii="Calibri" w:hAnsi="Calibri" w:cs="Calibri"/>
          <w:i/>
          <w:iCs/>
          <w:color w:val="A6A6A6" w:themeColor="background1" w:themeShade="A6"/>
          <w:sz w:val="18"/>
        </w:rPr>
        <w:t xml:space="preserve"> transparant</w:t>
      </w:r>
      <w:r w:rsidR="008C35F3">
        <w:rPr>
          <w:rFonts w:ascii="Calibri" w:hAnsi="Calibri" w:cs="Calibri"/>
          <w:i/>
          <w:iCs/>
          <w:color w:val="A6A6A6" w:themeColor="background1" w:themeShade="A6"/>
          <w:sz w:val="18"/>
        </w:rPr>
        <w:t>ie in</w:t>
      </w:r>
      <w:r w:rsidRPr="00DA22A6">
        <w:rPr>
          <w:rFonts w:ascii="Calibri" w:hAnsi="Calibri" w:cs="Calibri"/>
          <w:i/>
          <w:iCs/>
          <w:color w:val="A6A6A6" w:themeColor="background1" w:themeShade="A6"/>
          <w:sz w:val="18"/>
        </w:rPr>
        <w:t xml:space="preserve"> </w:t>
      </w:r>
      <w:r w:rsidR="00D50D7C" w:rsidRPr="009C6A12">
        <w:rPr>
          <w:rFonts w:ascii="Calibri" w:hAnsi="Calibri" w:cs="Calibri"/>
          <w:i/>
          <w:iCs/>
          <w:color w:val="A6A6A6" w:themeColor="background1" w:themeShade="A6"/>
          <w:sz w:val="18"/>
        </w:rPr>
        <w:t>(</w:t>
      </w:r>
      <w:r w:rsidRPr="00DA22A6">
        <w:rPr>
          <w:rFonts w:ascii="Calibri" w:hAnsi="Calibri" w:cs="Calibri"/>
          <w:i/>
          <w:iCs/>
          <w:color w:val="A6A6A6" w:themeColor="background1" w:themeShade="A6"/>
          <w:sz w:val="18"/>
        </w:rPr>
        <w:t>samen</w:t>
      </w:r>
      <w:r w:rsidR="00D50D7C" w:rsidRPr="009C6A12">
        <w:rPr>
          <w:rFonts w:ascii="Calibri" w:hAnsi="Calibri" w:cs="Calibri"/>
          <w:i/>
          <w:iCs/>
          <w:color w:val="A6A6A6" w:themeColor="background1" w:themeShade="A6"/>
          <w:sz w:val="18"/>
        </w:rPr>
        <w:t>)</w:t>
      </w:r>
      <w:r w:rsidRPr="00DA22A6">
        <w:rPr>
          <w:rFonts w:ascii="Calibri" w:hAnsi="Calibri" w:cs="Calibri"/>
          <w:i/>
          <w:iCs/>
          <w:color w:val="A6A6A6" w:themeColor="background1" w:themeShade="A6"/>
          <w:sz w:val="18"/>
        </w:rPr>
        <w:t>werken</w:t>
      </w:r>
      <w:r w:rsidR="008C35F3">
        <w:rPr>
          <w:rFonts w:ascii="Calibri" w:hAnsi="Calibri" w:cs="Calibri"/>
          <w:i/>
          <w:iCs/>
          <w:color w:val="A6A6A6" w:themeColor="background1" w:themeShade="A6"/>
          <w:sz w:val="18"/>
        </w:rPr>
        <w:t xml:space="preserve"> en voorkomt onjuiste toepassing</w:t>
      </w:r>
      <w:r w:rsidRPr="00DA22A6">
        <w:rPr>
          <w:rFonts w:ascii="Calibri" w:hAnsi="Calibri" w:cs="Calibri"/>
          <w:i/>
          <w:iCs/>
          <w:color w:val="A6A6A6" w:themeColor="background1" w:themeShade="A6"/>
          <w:sz w:val="18"/>
        </w:rPr>
        <w:t>.</w:t>
      </w:r>
    </w:p>
    <w:p w14:paraId="5FBFA862" w14:textId="01BD5DFC" w:rsidR="001E3AC4" w:rsidRPr="009C6A12" w:rsidRDefault="00D50D7C" w:rsidP="001E3AC4">
      <w:pPr>
        <w:pStyle w:val="Plattetekst"/>
        <w:rPr>
          <w:rFonts w:ascii="Calibri" w:hAnsi="Calibri" w:cs="Calibri"/>
          <w:i/>
          <w:iCs/>
          <w:color w:val="A6A6A6" w:themeColor="background1" w:themeShade="A6"/>
          <w:sz w:val="18"/>
        </w:rPr>
      </w:pPr>
      <w:r w:rsidRPr="009C6A12">
        <w:rPr>
          <w:rFonts w:ascii="Calibri" w:hAnsi="Calibri" w:cs="Calibri"/>
          <w:i/>
          <w:iCs/>
          <w:color w:val="A6A6A6" w:themeColor="background1" w:themeShade="A6"/>
          <w:sz w:val="18"/>
        </w:rPr>
        <w:t>D</w:t>
      </w:r>
      <w:r w:rsidR="001E3AC4" w:rsidRPr="009C6A12">
        <w:rPr>
          <w:rFonts w:ascii="Calibri" w:hAnsi="Calibri" w:cs="Calibri"/>
          <w:i/>
          <w:iCs/>
          <w:color w:val="A6A6A6" w:themeColor="background1" w:themeShade="A6"/>
          <w:sz w:val="18"/>
        </w:rPr>
        <w:t xml:space="preserve">it werk </w:t>
      </w:r>
      <w:r w:rsidR="009C6A12" w:rsidRPr="009C6A12">
        <w:rPr>
          <w:rFonts w:ascii="Calibri" w:hAnsi="Calibri" w:cs="Calibri"/>
          <w:i/>
          <w:iCs/>
          <w:color w:val="A6A6A6" w:themeColor="background1" w:themeShade="A6"/>
          <w:sz w:val="18"/>
        </w:rPr>
        <w:t>wordt</w:t>
      </w:r>
      <w:r w:rsidRPr="009C6A12">
        <w:rPr>
          <w:rFonts w:ascii="Calibri" w:hAnsi="Calibri" w:cs="Calibri"/>
          <w:i/>
          <w:iCs/>
          <w:color w:val="A6A6A6" w:themeColor="background1" w:themeShade="A6"/>
          <w:sz w:val="18"/>
        </w:rPr>
        <w:t xml:space="preserve"> </w:t>
      </w:r>
      <w:r w:rsidR="001E3AC4" w:rsidRPr="009C6A12">
        <w:rPr>
          <w:rFonts w:ascii="Calibri" w:hAnsi="Calibri" w:cs="Calibri"/>
          <w:i/>
          <w:iCs/>
          <w:color w:val="A6A6A6" w:themeColor="background1" w:themeShade="A6"/>
          <w:sz w:val="18"/>
        </w:rPr>
        <w:t xml:space="preserve">verstrekt onder </w:t>
      </w:r>
      <w:r w:rsidR="009C6A12" w:rsidRPr="009C6A12">
        <w:rPr>
          <w:rFonts w:ascii="Calibri" w:hAnsi="Calibri" w:cs="Calibri"/>
          <w:i/>
          <w:iCs/>
          <w:color w:val="A6A6A6" w:themeColor="background1" w:themeShade="A6"/>
          <w:sz w:val="18"/>
        </w:rPr>
        <w:t>de</w:t>
      </w:r>
      <w:r w:rsidR="001E3AC4" w:rsidRPr="009C6A12">
        <w:rPr>
          <w:rFonts w:ascii="Calibri" w:hAnsi="Calibri" w:cs="Calibri"/>
          <w:i/>
          <w:iCs/>
          <w:color w:val="A6A6A6" w:themeColor="background1" w:themeShade="A6"/>
          <w:sz w:val="18"/>
        </w:rPr>
        <w:t xml:space="preserve"> Creative </w:t>
      </w:r>
      <w:proofErr w:type="spellStart"/>
      <w:r w:rsidR="001E3AC4" w:rsidRPr="009C6A12">
        <w:rPr>
          <w:rFonts w:ascii="Calibri" w:hAnsi="Calibri" w:cs="Calibri"/>
          <w:i/>
          <w:iCs/>
          <w:color w:val="A6A6A6" w:themeColor="background1" w:themeShade="A6"/>
          <w:sz w:val="18"/>
        </w:rPr>
        <w:t>Commons</w:t>
      </w:r>
      <w:proofErr w:type="spellEnd"/>
      <w:r w:rsidR="001E3AC4" w:rsidRPr="009C6A12">
        <w:rPr>
          <w:rFonts w:ascii="Calibri" w:hAnsi="Calibri" w:cs="Calibri"/>
          <w:i/>
          <w:iCs/>
          <w:color w:val="A6A6A6" w:themeColor="background1" w:themeShade="A6"/>
          <w:sz w:val="18"/>
        </w:rPr>
        <w:t xml:space="preserve"> Naamsvermelding-Niet Commercieel-Gelijk Delen 4.0 Internationaal licentie. Dit houdt in dat het materiaal gebruikt en gedeeld mag worden onder de volgende voorwaarden: Alle rechten voorbehouden. Verveelvoudiging, verspreiding en gebruik van deze uitgave voor het doel zoals vermeld in deze uitgave is met bronvermelding toegestaan voor alle gemeenten</w:t>
      </w:r>
      <w:r w:rsidRPr="009C6A12">
        <w:rPr>
          <w:rFonts w:ascii="Calibri" w:hAnsi="Calibri" w:cs="Calibri"/>
          <w:i/>
          <w:iCs/>
          <w:color w:val="A6A6A6" w:themeColor="background1" w:themeShade="A6"/>
          <w:sz w:val="18"/>
        </w:rPr>
        <w:t xml:space="preserve">, </w:t>
      </w:r>
      <w:r w:rsidR="008C35F3">
        <w:rPr>
          <w:rFonts w:ascii="Calibri" w:hAnsi="Calibri" w:cs="Calibri"/>
          <w:i/>
          <w:iCs/>
          <w:color w:val="A6A6A6" w:themeColor="background1" w:themeShade="A6"/>
          <w:sz w:val="18"/>
        </w:rPr>
        <w:t xml:space="preserve">publiek-private </w:t>
      </w:r>
      <w:r w:rsidRPr="009C6A12">
        <w:rPr>
          <w:rFonts w:ascii="Calibri" w:hAnsi="Calibri" w:cs="Calibri"/>
          <w:i/>
          <w:iCs/>
          <w:color w:val="A6A6A6" w:themeColor="background1" w:themeShade="A6"/>
          <w:sz w:val="18"/>
        </w:rPr>
        <w:t>samenwerkingsverbanden, VNG</w:t>
      </w:r>
      <w:r w:rsidR="008C35F3">
        <w:rPr>
          <w:rFonts w:ascii="Calibri" w:hAnsi="Calibri" w:cs="Calibri"/>
          <w:i/>
          <w:iCs/>
          <w:color w:val="A6A6A6" w:themeColor="background1" w:themeShade="A6"/>
          <w:sz w:val="18"/>
        </w:rPr>
        <w:t>/IBD</w:t>
      </w:r>
      <w:r w:rsidRPr="009C6A12">
        <w:rPr>
          <w:rFonts w:ascii="Calibri" w:hAnsi="Calibri" w:cs="Calibri"/>
          <w:i/>
          <w:iCs/>
          <w:color w:val="A6A6A6" w:themeColor="background1" w:themeShade="A6"/>
          <w:sz w:val="18"/>
        </w:rPr>
        <w:t xml:space="preserve"> en Ministeries</w:t>
      </w:r>
      <w:r w:rsidR="001E3AC4" w:rsidRPr="009C6A12">
        <w:rPr>
          <w:rFonts w:ascii="Calibri" w:hAnsi="Calibri" w:cs="Calibri"/>
          <w:i/>
          <w:iCs/>
          <w:color w:val="A6A6A6" w:themeColor="background1" w:themeShade="A6"/>
          <w:sz w:val="18"/>
        </w:rPr>
        <w:t>.</w:t>
      </w:r>
    </w:p>
    <w:p w14:paraId="7DCE4EF5" w14:textId="08051C20" w:rsidR="00D50D7C" w:rsidRPr="009C6A12" w:rsidRDefault="001E3AC4" w:rsidP="00D50D7C">
      <w:pPr>
        <w:rPr>
          <w:rFonts w:cs="Calibri"/>
          <w:i/>
          <w:iCs/>
          <w:noProof/>
          <w:color w:val="A6A6A6" w:themeColor="background1" w:themeShade="A6"/>
          <w:sz w:val="18"/>
          <w:szCs w:val="18"/>
        </w:rPr>
      </w:pPr>
      <w:r w:rsidRPr="009C6A12">
        <w:rPr>
          <w:rFonts w:cs="Calibri"/>
          <w:i/>
          <w:iCs/>
          <w:color w:val="A6A6A6" w:themeColor="background1" w:themeShade="A6"/>
          <w:sz w:val="18"/>
          <w:szCs w:val="18"/>
        </w:rPr>
        <w:t xml:space="preserve">Iedere kopie van dit document of een gedeelte daarvan </w:t>
      </w:r>
      <w:r w:rsidR="009C6A12" w:rsidRPr="009C6A12">
        <w:rPr>
          <w:rFonts w:cs="Calibri"/>
          <w:i/>
          <w:iCs/>
          <w:color w:val="A6A6A6" w:themeColor="background1" w:themeShade="A6"/>
          <w:sz w:val="18"/>
          <w:szCs w:val="18"/>
        </w:rPr>
        <w:t>moet</w:t>
      </w:r>
      <w:r w:rsidRPr="009C6A12">
        <w:rPr>
          <w:rFonts w:cs="Calibri"/>
          <w:i/>
          <w:iCs/>
          <w:color w:val="A6A6A6" w:themeColor="background1" w:themeShade="A6"/>
          <w:sz w:val="18"/>
          <w:szCs w:val="18"/>
        </w:rPr>
        <w:t xml:space="preserve"> zijn voorzien van </w:t>
      </w:r>
      <w:r w:rsidR="00D50D7C" w:rsidRPr="009C6A12">
        <w:rPr>
          <w:rFonts w:cs="Calibri"/>
          <w:i/>
          <w:iCs/>
          <w:color w:val="A6A6A6" w:themeColor="background1" w:themeShade="A6"/>
          <w:sz w:val="18"/>
          <w:szCs w:val="18"/>
        </w:rPr>
        <w:t>het volgende:</w:t>
      </w:r>
      <w:r w:rsidR="00D50D7C" w:rsidRPr="009C6A12">
        <w:rPr>
          <w:rFonts w:cs="Calibri"/>
          <w:i/>
          <w:iCs/>
          <w:noProof/>
          <w:color w:val="A6A6A6" w:themeColor="background1" w:themeShade="A6"/>
          <w:sz w:val="18"/>
          <w:szCs w:val="18"/>
        </w:rPr>
        <w:t xml:space="preserve"> </w:t>
      </w:r>
    </w:p>
    <w:p w14:paraId="651132F1" w14:textId="77777777" w:rsidR="009C6A12" w:rsidRPr="009C6A12" w:rsidRDefault="009C6A12" w:rsidP="00D50D7C">
      <w:pPr>
        <w:rPr>
          <w:rFonts w:cs="Calibri"/>
          <w:i/>
          <w:iCs/>
          <w:noProof/>
          <w:color w:val="A6A6A6" w:themeColor="background1" w:themeShade="A6"/>
          <w:sz w:val="18"/>
          <w:szCs w:val="18"/>
        </w:rPr>
      </w:pPr>
    </w:p>
    <w:p w14:paraId="6E2C28D6" w14:textId="077ECBDA" w:rsidR="001E3AC4" w:rsidRPr="009C6A12" w:rsidRDefault="00D50D7C" w:rsidP="00D50D7C">
      <w:pPr>
        <w:rPr>
          <w:rFonts w:cs="Calibri"/>
          <w:i/>
          <w:iCs/>
          <w:color w:val="A6A6A6" w:themeColor="background1" w:themeShade="A6"/>
          <w:sz w:val="18"/>
          <w:szCs w:val="18"/>
          <w:lang w:val="en-US"/>
        </w:rPr>
      </w:pPr>
      <w:r w:rsidRPr="009C6A12">
        <w:rPr>
          <w:rFonts w:cs="Calibri"/>
          <w:i/>
          <w:iCs/>
          <w:noProof/>
          <w:color w:val="A6A6A6" w:themeColor="background1" w:themeShade="A6"/>
          <w:sz w:val="18"/>
          <w:szCs w:val="18"/>
        </w:rPr>
        <w:drawing>
          <wp:anchor distT="0" distB="0" distL="114300" distR="114300" simplePos="0" relativeHeight="251660288" behindDoc="0" locked="0" layoutInCell="1" allowOverlap="1" wp14:anchorId="6512C516" wp14:editId="2271EC31">
            <wp:simplePos x="0" y="0"/>
            <wp:positionH relativeFrom="column">
              <wp:posOffset>0</wp:posOffset>
            </wp:positionH>
            <wp:positionV relativeFrom="paragraph">
              <wp:posOffset>0</wp:posOffset>
            </wp:positionV>
            <wp:extent cx="1143000" cy="393700"/>
            <wp:effectExtent l="0" t="0" r="0" b="0"/>
            <wp:wrapSquare wrapText="bothSides"/>
            <wp:docPr id="1084212758" name="Graphic 108421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43000" cy="393700"/>
                    </a:xfrm>
                    <a:prstGeom prst="rect">
                      <a:avLst/>
                    </a:prstGeom>
                  </pic:spPr>
                </pic:pic>
              </a:graphicData>
            </a:graphic>
            <wp14:sizeRelH relativeFrom="page">
              <wp14:pctWidth>0</wp14:pctWidth>
            </wp14:sizeRelH>
            <wp14:sizeRelV relativeFrom="page">
              <wp14:pctHeight>0</wp14:pctHeight>
            </wp14:sizeRelV>
          </wp:anchor>
        </w:drawing>
      </w:r>
      <w:r w:rsidRPr="009C6A12">
        <w:rPr>
          <w:rFonts w:cs="Calibri"/>
          <w:i/>
          <w:iCs/>
          <w:color w:val="A6A6A6" w:themeColor="background1" w:themeShade="A6"/>
          <w:sz w:val="18"/>
          <w:szCs w:val="18"/>
          <w:lang w:val="en-US"/>
        </w:rPr>
        <w:t>Bron: Control Privacy</w:t>
      </w:r>
      <w:r w:rsidR="001E3AC4" w:rsidRPr="009C6A12">
        <w:rPr>
          <w:rFonts w:cs="Calibri"/>
          <w:i/>
          <w:iCs/>
          <w:color w:val="A6A6A6" w:themeColor="background1" w:themeShade="A6"/>
          <w:sz w:val="18"/>
          <w:szCs w:val="18"/>
          <w:lang w:val="en-US"/>
        </w:rPr>
        <w:t xml:space="preserve">, </w:t>
      </w:r>
      <w:proofErr w:type="spellStart"/>
      <w:r w:rsidR="001E3AC4" w:rsidRPr="009C6A12">
        <w:rPr>
          <w:rFonts w:cs="Calibri"/>
          <w:i/>
          <w:iCs/>
          <w:color w:val="A6A6A6" w:themeColor="background1" w:themeShade="A6"/>
          <w:sz w:val="18"/>
          <w:szCs w:val="18"/>
          <w:lang w:val="en-US"/>
        </w:rPr>
        <w:t>licentie</w:t>
      </w:r>
      <w:proofErr w:type="spellEnd"/>
      <w:r w:rsidR="001E3AC4" w:rsidRPr="009C6A12">
        <w:rPr>
          <w:rFonts w:cs="Calibri"/>
          <w:i/>
          <w:iCs/>
          <w:color w:val="A6A6A6" w:themeColor="background1" w:themeShade="A6"/>
          <w:sz w:val="18"/>
          <w:szCs w:val="18"/>
          <w:lang w:val="en-US"/>
        </w:rPr>
        <w:t xml:space="preserve"> </w:t>
      </w:r>
      <w:proofErr w:type="spellStart"/>
      <w:r w:rsidR="001E3AC4" w:rsidRPr="009C6A12">
        <w:rPr>
          <w:rFonts w:cs="Calibri"/>
          <w:i/>
          <w:iCs/>
          <w:color w:val="A6A6A6" w:themeColor="background1" w:themeShade="A6"/>
          <w:sz w:val="18"/>
          <w:szCs w:val="18"/>
          <w:lang w:val="en-US"/>
        </w:rPr>
        <w:t>onder</w:t>
      </w:r>
      <w:proofErr w:type="spellEnd"/>
      <w:r w:rsidR="001E3AC4" w:rsidRPr="009C6A12">
        <w:rPr>
          <w:rFonts w:cs="Calibri"/>
          <w:i/>
          <w:iCs/>
          <w:color w:val="A6A6A6" w:themeColor="background1" w:themeShade="A6"/>
          <w:sz w:val="18"/>
          <w:szCs w:val="18"/>
          <w:lang w:val="en-US"/>
        </w:rPr>
        <w:t xml:space="preserve"> CC BY-NC-SA 4.0.</w:t>
      </w:r>
    </w:p>
    <w:p w14:paraId="2F278544" w14:textId="293EA9F4" w:rsidR="001E3AC4" w:rsidRPr="009C6A12" w:rsidRDefault="001E3AC4" w:rsidP="001E3AC4">
      <w:pPr>
        <w:pStyle w:val="Plattetekst"/>
        <w:rPr>
          <w:rFonts w:ascii="Calibri" w:hAnsi="Calibri" w:cs="Calibri"/>
          <w:i/>
          <w:iCs/>
          <w:color w:val="A6A6A6" w:themeColor="background1" w:themeShade="A6"/>
          <w:sz w:val="18"/>
        </w:rPr>
      </w:pPr>
      <w:r w:rsidRPr="009C6A12">
        <w:rPr>
          <w:rFonts w:ascii="Calibri" w:hAnsi="Calibri" w:cs="Calibri"/>
          <w:i/>
          <w:iCs/>
          <w:color w:val="A6A6A6" w:themeColor="background1" w:themeShade="A6"/>
          <w:sz w:val="18"/>
        </w:rPr>
        <w:t xml:space="preserve">Bezoek </w:t>
      </w:r>
      <w:hyperlink r:id="rId11" w:history="1">
        <w:r w:rsidRPr="009C6A12">
          <w:rPr>
            <w:rStyle w:val="Hyperlink"/>
            <w:rFonts w:ascii="Calibri" w:hAnsi="Calibri" w:cs="Calibri"/>
            <w:i/>
            <w:iCs/>
            <w:color w:val="A6A6A6" w:themeColor="background1" w:themeShade="A6"/>
            <w:sz w:val="18"/>
          </w:rPr>
          <w:t>http://creativecommons.org/licenses/by-nc-sa/4.0</w:t>
        </w:r>
      </w:hyperlink>
      <w:r w:rsidRPr="009C6A12">
        <w:rPr>
          <w:rFonts w:ascii="Calibri" w:hAnsi="Calibri" w:cs="Calibri"/>
          <w:i/>
          <w:iCs/>
          <w:color w:val="A6A6A6" w:themeColor="background1" w:themeShade="A6"/>
          <w:sz w:val="18"/>
        </w:rPr>
        <w:t xml:space="preserve"> voor meer informatie over de</w:t>
      </w:r>
      <w:r w:rsidR="00D50D7C" w:rsidRPr="009C6A12">
        <w:rPr>
          <w:rFonts w:ascii="Calibri" w:hAnsi="Calibri" w:cs="Calibri"/>
          <w:i/>
          <w:iCs/>
          <w:color w:val="A6A6A6" w:themeColor="background1" w:themeShade="A6"/>
          <w:sz w:val="18"/>
        </w:rPr>
        <w:t>ze</w:t>
      </w:r>
      <w:r w:rsidRPr="009C6A12">
        <w:rPr>
          <w:rFonts w:ascii="Calibri" w:hAnsi="Calibri" w:cs="Calibri"/>
          <w:i/>
          <w:iCs/>
          <w:color w:val="A6A6A6" w:themeColor="background1" w:themeShade="A6"/>
          <w:sz w:val="18"/>
        </w:rPr>
        <w:t xml:space="preserve"> licentie.</w:t>
      </w:r>
    </w:p>
    <w:p w14:paraId="673C5974" w14:textId="77777777" w:rsidR="00A12A74" w:rsidRDefault="00A12A74" w:rsidP="009777FF">
      <w:pPr>
        <w:pStyle w:val="Kop1"/>
      </w:pPr>
    </w:p>
    <w:sdt>
      <w:sdtPr>
        <w:rPr>
          <w:rFonts w:ascii="Times New Roman" w:eastAsia="Times New Roman" w:hAnsi="Times New Roman" w:cs="Times New Roman"/>
          <w:b w:val="0"/>
          <w:bCs w:val="0"/>
          <w:color w:val="auto"/>
          <w:sz w:val="24"/>
          <w:szCs w:val="24"/>
        </w:rPr>
        <w:id w:val="-948695855"/>
        <w:docPartObj>
          <w:docPartGallery w:val="Table of Contents"/>
          <w:docPartUnique/>
        </w:docPartObj>
      </w:sdtPr>
      <w:sdtEndPr>
        <w:rPr>
          <w:noProof/>
        </w:rPr>
      </w:sdtEndPr>
      <w:sdtContent>
        <w:p w14:paraId="73002948" w14:textId="42A4DE71" w:rsidR="00A12A74" w:rsidRDefault="00A12A74">
          <w:pPr>
            <w:pStyle w:val="Kopvaninhoudsopgave"/>
          </w:pPr>
          <w:r>
            <w:t>Inhoudsopgave</w:t>
          </w:r>
        </w:p>
        <w:p w14:paraId="3D5DC506" w14:textId="6BEE41F0" w:rsidR="00FF4CC8" w:rsidRPr="00FF4CC8" w:rsidRDefault="00A12A74">
          <w:pPr>
            <w:pStyle w:val="Inhopg1"/>
            <w:tabs>
              <w:tab w:val="right" w:leader="dot" w:pos="9054"/>
            </w:tabs>
            <w:rPr>
              <w:rFonts w:ascii="Calibri" w:eastAsiaTheme="minorEastAsia" w:hAnsi="Calibri" w:cs="Calibri"/>
              <w:b w:val="0"/>
              <w:bCs w:val="0"/>
              <w:noProof/>
              <w:kern w:val="2"/>
              <w:sz w:val="24"/>
              <w:szCs w:val="24"/>
              <w14:ligatures w14:val="standardContextual"/>
            </w:rPr>
          </w:pPr>
          <w:r w:rsidRPr="00FF4CC8">
            <w:rPr>
              <w:rFonts w:ascii="Calibri" w:hAnsi="Calibri" w:cs="Calibri"/>
              <w:b w:val="0"/>
              <w:bCs w:val="0"/>
            </w:rPr>
            <w:fldChar w:fldCharType="begin"/>
          </w:r>
          <w:r w:rsidRPr="00FF4CC8">
            <w:rPr>
              <w:rFonts w:ascii="Calibri" w:hAnsi="Calibri" w:cs="Calibri"/>
            </w:rPr>
            <w:instrText>TOC \o "1-3" \h \z \u</w:instrText>
          </w:r>
          <w:r w:rsidRPr="00FF4CC8">
            <w:rPr>
              <w:rFonts w:ascii="Calibri" w:hAnsi="Calibri" w:cs="Calibri"/>
              <w:b w:val="0"/>
              <w:bCs w:val="0"/>
            </w:rPr>
            <w:fldChar w:fldCharType="separate"/>
          </w:r>
          <w:hyperlink w:anchor="_Toc181180494" w:history="1">
            <w:r w:rsidR="00FF4CC8" w:rsidRPr="00FF4CC8">
              <w:rPr>
                <w:rStyle w:val="Hyperlink"/>
                <w:rFonts w:ascii="Calibri" w:hAnsi="Calibri" w:cs="Calibri"/>
                <w:noProof/>
              </w:rPr>
              <w:t>Handreiking implementatie</w:t>
            </w:r>
            <w:r w:rsidR="00FF4CC8" w:rsidRPr="00FF4CC8">
              <w:rPr>
                <w:rFonts w:ascii="Calibri" w:hAnsi="Calibri" w:cs="Calibri"/>
                <w:noProof/>
                <w:webHidden/>
              </w:rPr>
              <w:tab/>
            </w:r>
            <w:r w:rsidR="00FF4CC8" w:rsidRPr="00FF4CC8">
              <w:rPr>
                <w:rFonts w:ascii="Calibri" w:hAnsi="Calibri" w:cs="Calibri"/>
                <w:noProof/>
                <w:webHidden/>
              </w:rPr>
              <w:fldChar w:fldCharType="begin"/>
            </w:r>
            <w:r w:rsidR="00FF4CC8" w:rsidRPr="00FF4CC8">
              <w:rPr>
                <w:rFonts w:ascii="Calibri" w:hAnsi="Calibri" w:cs="Calibri"/>
                <w:noProof/>
                <w:webHidden/>
              </w:rPr>
              <w:instrText xml:space="preserve"> PAGEREF _Toc181180494 \h </w:instrText>
            </w:r>
            <w:r w:rsidR="00FF4CC8" w:rsidRPr="00FF4CC8">
              <w:rPr>
                <w:rFonts w:ascii="Calibri" w:hAnsi="Calibri" w:cs="Calibri"/>
                <w:noProof/>
                <w:webHidden/>
              </w:rPr>
            </w:r>
            <w:r w:rsidR="00FF4CC8" w:rsidRPr="00FF4CC8">
              <w:rPr>
                <w:rFonts w:ascii="Calibri" w:hAnsi="Calibri" w:cs="Calibri"/>
                <w:noProof/>
                <w:webHidden/>
              </w:rPr>
              <w:fldChar w:fldCharType="separate"/>
            </w:r>
            <w:r w:rsidR="00FF4CC8" w:rsidRPr="00FF4CC8">
              <w:rPr>
                <w:rFonts w:ascii="Calibri" w:hAnsi="Calibri" w:cs="Calibri"/>
                <w:noProof/>
                <w:webHidden/>
              </w:rPr>
              <w:t>1</w:t>
            </w:r>
            <w:r w:rsidR="00FF4CC8" w:rsidRPr="00FF4CC8">
              <w:rPr>
                <w:rFonts w:ascii="Calibri" w:hAnsi="Calibri" w:cs="Calibri"/>
                <w:noProof/>
                <w:webHidden/>
              </w:rPr>
              <w:fldChar w:fldCharType="end"/>
            </w:r>
          </w:hyperlink>
        </w:p>
        <w:p w14:paraId="515C5F08" w14:textId="53279E1F"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495" w:history="1">
            <w:r w:rsidRPr="00FF4CC8">
              <w:rPr>
                <w:rStyle w:val="Hyperlink"/>
                <w:rFonts w:ascii="Calibri" w:hAnsi="Calibri" w:cs="Calibri"/>
                <w:noProof/>
              </w:rPr>
              <w:t>1.</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Inleidend</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_Toc181180495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4</w:t>
            </w:r>
            <w:r w:rsidRPr="00FF4CC8">
              <w:rPr>
                <w:rFonts w:ascii="Calibri" w:hAnsi="Calibri" w:cs="Calibri"/>
                <w:noProof/>
                <w:webHidden/>
              </w:rPr>
              <w:fldChar w:fldCharType="end"/>
            </w:r>
          </w:hyperlink>
        </w:p>
        <w:p w14:paraId="5FB6864D" w14:textId="177529A1"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496" w:history="1">
            <w:r w:rsidRPr="00FF4CC8">
              <w:rPr>
                <w:rStyle w:val="Hyperlink"/>
                <w:rFonts w:ascii="Calibri" w:hAnsi="Calibri" w:cs="Calibri"/>
                <w:noProof/>
              </w:rPr>
              <w:t>2.</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Voorbehoud: RET, Avg en verwerking persoonsgegevens centraal.</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_Toc181180496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4</w:t>
            </w:r>
            <w:r w:rsidRPr="00FF4CC8">
              <w:rPr>
                <w:rFonts w:ascii="Calibri" w:hAnsi="Calibri" w:cs="Calibri"/>
                <w:noProof/>
                <w:webHidden/>
              </w:rPr>
              <w:fldChar w:fldCharType="end"/>
            </w:r>
          </w:hyperlink>
        </w:p>
        <w:p w14:paraId="784B345A" w14:textId="165AAD62"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497" w:history="1">
            <w:r w:rsidRPr="00FF4CC8">
              <w:rPr>
                <w:rStyle w:val="Hyperlink"/>
                <w:rFonts w:ascii="Calibri" w:hAnsi="Calibri" w:cs="Calibri"/>
                <w:noProof/>
              </w:rPr>
              <w:t>3.</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Doelstelling en stappen van implementatie</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_Toc181180497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4</w:t>
            </w:r>
            <w:r w:rsidRPr="00FF4CC8">
              <w:rPr>
                <w:rFonts w:ascii="Calibri" w:hAnsi="Calibri" w:cs="Calibri"/>
                <w:noProof/>
                <w:webHidden/>
              </w:rPr>
              <w:fldChar w:fldCharType="end"/>
            </w:r>
          </w:hyperlink>
        </w:p>
        <w:p w14:paraId="78244E9D" w14:textId="11E2F33E"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498" w:history="1">
            <w:r w:rsidRPr="00FF4CC8">
              <w:rPr>
                <w:rStyle w:val="Hyperlink"/>
                <w:rFonts w:ascii="Calibri" w:hAnsi="Calibri" w:cs="Calibri"/>
                <w:noProof/>
              </w:rPr>
              <w:t>4.</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Uitgangspunten en overwegingen</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_Toc181180498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5</w:t>
            </w:r>
            <w:r w:rsidRPr="00FF4CC8">
              <w:rPr>
                <w:rFonts w:ascii="Calibri" w:hAnsi="Calibri" w:cs="Calibri"/>
                <w:noProof/>
                <w:webHidden/>
              </w:rPr>
              <w:fldChar w:fldCharType="end"/>
            </w:r>
          </w:hyperlink>
        </w:p>
        <w:p w14:paraId="23E8C8DC" w14:textId="3B38261B"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499" w:history="1">
            <w:r w:rsidRPr="00FF4CC8">
              <w:rPr>
                <w:rStyle w:val="Hyperlink"/>
                <w:rFonts w:ascii="Calibri" w:hAnsi="Calibri" w:cs="Calibri"/>
                <w:noProof/>
              </w:rPr>
              <w:t>5.</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Fasen</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_Toc181180499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6</w:t>
            </w:r>
            <w:r w:rsidRPr="00FF4CC8">
              <w:rPr>
                <w:rFonts w:ascii="Calibri" w:hAnsi="Calibri" w:cs="Calibri"/>
                <w:noProof/>
                <w:webHidden/>
              </w:rPr>
              <w:fldChar w:fldCharType="end"/>
            </w:r>
          </w:hyperlink>
        </w:p>
        <w:p w14:paraId="346E6216" w14:textId="0014F07E"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500" w:history="1">
            <w:r w:rsidRPr="00FF4CC8">
              <w:rPr>
                <w:rStyle w:val="Hyperlink"/>
                <w:rFonts w:ascii="Calibri" w:hAnsi="Calibri" w:cs="Calibri"/>
                <w:noProof/>
              </w:rPr>
              <w:t>6.</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Per fase</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_Toc181180500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6</w:t>
            </w:r>
            <w:r w:rsidRPr="00FF4CC8">
              <w:rPr>
                <w:rFonts w:ascii="Calibri" w:hAnsi="Calibri" w:cs="Calibri"/>
                <w:noProof/>
                <w:webHidden/>
              </w:rPr>
              <w:fldChar w:fldCharType="end"/>
            </w:r>
          </w:hyperlink>
        </w:p>
        <w:p w14:paraId="09B5A862" w14:textId="1A31ACFE"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1" w:history="1">
            <w:r w:rsidRPr="00FF4CC8">
              <w:rPr>
                <w:rStyle w:val="Hyperlink"/>
                <w:rFonts w:ascii="Calibri" w:hAnsi="Calibri" w:cs="Calibri"/>
                <w:noProof/>
              </w:rPr>
              <w:t>A Voorbereiding</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_Toc181180501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6</w:t>
            </w:r>
            <w:r w:rsidRPr="00FF4CC8">
              <w:rPr>
                <w:rFonts w:ascii="Calibri" w:hAnsi="Calibri" w:cs="Calibri"/>
                <w:noProof/>
                <w:webHidden/>
              </w:rPr>
              <w:fldChar w:fldCharType="end"/>
            </w:r>
          </w:hyperlink>
        </w:p>
        <w:p w14:paraId="19096888" w14:textId="31AAF67B"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2" w:history="1">
            <w:r w:rsidRPr="00FF4CC8">
              <w:rPr>
                <w:rStyle w:val="Hyperlink"/>
                <w:rFonts w:ascii="Calibri" w:hAnsi="Calibri" w:cs="Calibri"/>
                <w:noProof/>
              </w:rPr>
              <w:t>B Inrichting van het traject</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_Toc181180502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6</w:t>
            </w:r>
            <w:r w:rsidRPr="00FF4CC8">
              <w:rPr>
                <w:rFonts w:ascii="Calibri" w:hAnsi="Calibri" w:cs="Calibri"/>
                <w:noProof/>
                <w:webHidden/>
              </w:rPr>
              <w:fldChar w:fldCharType="end"/>
            </w:r>
          </w:hyperlink>
        </w:p>
        <w:p w14:paraId="18FBF456" w14:textId="0BA6D040"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3" w:history="1">
            <w:r w:rsidRPr="00FF4CC8">
              <w:rPr>
                <w:rStyle w:val="Hyperlink"/>
                <w:rFonts w:ascii="Calibri" w:hAnsi="Calibri" w:cs="Calibri"/>
                <w:noProof/>
              </w:rPr>
              <w:t>C Aanpassing op/ inpassing binnen het eigen RET</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_Toc181180503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7</w:t>
            </w:r>
            <w:r w:rsidRPr="00FF4CC8">
              <w:rPr>
                <w:rFonts w:ascii="Calibri" w:hAnsi="Calibri" w:cs="Calibri"/>
                <w:noProof/>
                <w:webHidden/>
              </w:rPr>
              <w:fldChar w:fldCharType="end"/>
            </w:r>
          </w:hyperlink>
        </w:p>
        <w:p w14:paraId="14D9534C" w14:textId="52F2C4BC"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4" w:history="1">
            <w:r w:rsidRPr="00FF4CC8">
              <w:rPr>
                <w:rStyle w:val="Hyperlink"/>
                <w:rFonts w:ascii="Calibri" w:hAnsi="Calibri" w:cs="Calibri"/>
                <w:noProof/>
              </w:rPr>
              <w:t>D Beoordeling DPIA</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_Toc181180504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8</w:t>
            </w:r>
            <w:r w:rsidRPr="00FF4CC8">
              <w:rPr>
                <w:rFonts w:ascii="Calibri" w:hAnsi="Calibri" w:cs="Calibri"/>
                <w:noProof/>
                <w:webHidden/>
              </w:rPr>
              <w:fldChar w:fldCharType="end"/>
            </w:r>
          </w:hyperlink>
        </w:p>
        <w:p w14:paraId="705D4C18" w14:textId="1ED62D61"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5" w:history="1">
            <w:r w:rsidRPr="00FF4CC8">
              <w:rPr>
                <w:rStyle w:val="Hyperlink"/>
                <w:rFonts w:ascii="Calibri" w:hAnsi="Calibri" w:cs="Calibri"/>
                <w:noProof/>
              </w:rPr>
              <w:t>E Vaststelling door ondertekening</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_Toc181180505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9</w:t>
            </w:r>
            <w:r w:rsidRPr="00FF4CC8">
              <w:rPr>
                <w:rFonts w:ascii="Calibri" w:hAnsi="Calibri" w:cs="Calibri"/>
                <w:noProof/>
                <w:webHidden/>
              </w:rPr>
              <w:fldChar w:fldCharType="end"/>
            </w:r>
          </w:hyperlink>
        </w:p>
        <w:p w14:paraId="463D2B7B" w14:textId="36E2039A"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6" w:history="1">
            <w:r w:rsidRPr="00FF4CC8">
              <w:rPr>
                <w:rStyle w:val="Hyperlink"/>
                <w:rFonts w:ascii="Calibri" w:hAnsi="Calibri" w:cs="Calibri"/>
                <w:noProof/>
              </w:rPr>
              <w:t>F Implementatie activiteiten.</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_Toc181180506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9</w:t>
            </w:r>
            <w:r w:rsidRPr="00FF4CC8">
              <w:rPr>
                <w:rFonts w:ascii="Calibri" w:hAnsi="Calibri" w:cs="Calibri"/>
                <w:noProof/>
                <w:webHidden/>
              </w:rPr>
              <w:fldChar w:fldCharType="end"/>
            </w:r>
          </w:hyperlink>
        </w:p>
        <w:p w14:paraId="33B9E3C7" w14:textId="1F50B3B1" w:rsidR="00FF4CC8" w:rsidRPr="00FF4CC8" w:rsidRDefault="00FF4CC8">
          <w:pPr>
            <w:pStyle w:val="Inhopg1"/>
            <w:tabs>
              <w:tab w:val="left" w:pos="480"/>
              <w:tab w:val="right" w:leader="dot" w:pos="9054"/>
            </w:tabs>
            <w:rPr>
              <w:rFonts w:ascii="Calibri" w:eastAsiaTheme="minorEastAsia" w:hAnsi="Calibri" w:cs="Calibri"/>
              <w:b w:val="0"/>
              <w:bCs w:val="0"/>
              <w:noProof/>
              <w:kern w:val="2"/>
              <w:sz w:val="24"/>
              <w:szCs w:val="24"/>
              <w14:ligatures w14:val="standardContextual"/>
            </w:rPr>
          </w:pPr>
          <w:hyperlink w:anchor="_Toc181180507" w:history="1">
            <w:r w:rsidRPr="00FF4CC8">
              <w:rPr>
                <w:rStyle w:val="Hyperlink"/>
                <w:rFonts w:ascii="Calibri" w:hAnsi="Calibri" w:cs="Calibri"/>
                <w:noProof/>
              </w:rPr>
              <w:t>7.</w:t>
            </w:r>
            <w:r w:rsidRPr="00FF4CC8">
              <w:rPr>
                <w:rFonts w:ascii="Calibri" w:eastAsiaTheme="minorEastAsia" w:hAnsi="Calibri" w:cs="Calibri"/>
                <w:b w:val="0"/>
                <w:bCs w:val="0"/>
                <w:noProof/>
                <w:kern w:val="2"/>
                <w:sz w:val="24"/>
                <w:szCs w:val="24"/>
                <w14:ligatures w14:val="standardContextual"/>
              </w:rPr>
              <w:tab/>
            </w:r>
            <w:r w:rsidRPr="00FF4CC8">
              <w:rPr>
                <w:rStyle w:val="Hyperlink"/>
                <w:rFonts w:ascii="Calibri" w:hAnsi="Calibri" w:cs="Calibri"/>
                <w:noProof/>
              </w:rPr>
              <w:t>Bijlagen</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_Toc181180507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10</w:t>
            </w:r>
            <w:r w:rsidRPr="00FF4CC8">
              <w:rPr>
                <w:rFonts w:ascii="Calibri" w:hAnsi="Calibri" w:cs="Calibri"/>
                <w:noProof/>
                <w:webHidden/>
              </w:rPr>
              <w:fldChar w:fldCharType="end"/>
            </w:r>
          </w:hyperlink>
        </w:p>
        <w:p w14:paraId="7D6417D0" w14:textId="03A568FB"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8" w:history="1">
            <w:r w:rsidRPr="00FF4CC8">
              <w:rPr>
                <w:rStyle w:val="Hyperlink"/>
                <w:rFonts w:ascii="Calibri" w:hAnsi="Calibri" w:cs="Calibri"/>
                <w:noProof/>
              </w:rPr>
              <w:t>Bijlage 1: Privacy in beleid en uitvoering als verantwoordelijkheid</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_Toc181180508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10</w:t>
            </w:r>
            <w:r w:rsidRPr="00FF4CC8">
              <w:rPr>
                <w:rFonts w:ascii="Calibri" w:hAnsi="Calibri" w:cs="Calibri"/>
                <w:noProof/>
                <w:webHidden/>
              </w:rPr>
              <w:fldChar w:fldCharType="end"/>
            </w:r>
          </w:hyperlink>
        </w:p>
        <w:p w14:paraId="03F2948E" w14:textId="79AFA1D0"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09" w:history="1">
            <w:r w:rsidRPr="00FF4CC8">
              <w:rPr>
                <w:rStyle w:val="Hyperlink"/>
                <w:rFonts w:ascii="Calibri" w:hAnsi="Calibri" w:cs="Calibri"/>
                <w:noProof/>
              </w:rPr>
              <w:t>Bijlage 2: Hulpmiddel bij inschatting toegevoegde waarde</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_Toc181180509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11</w:t>
            </w:r>
            <w:r w:rsidRPr="00FF4CC8">
              <w:rPr>
                <w:rFonts w:ascii="Calibri" w:hAnsi="Calibri" w:cs="Calibri"/>
                <w:noProof/>
                <w:webHidden/>
              </w:rPr>
              <w:fldChar w:fldCharType="end"/>
            </w:r>
          </w:hyperlink>
        </w:p>
        <w:p w14:paraId="0C39C728" w14:textId="048A1568" w:rsidR="00FF4CC8" w:rsidRPr="00FF4CC8" w:rsidRDefault="00FF4CC8">
          <w:pPr>
            <w:pStyle w:val="Inhopg2"/>
            <w:tabs>
              <w:tab w:val="right" w:leader="dot" w:pos="9054"/>
            </w:tabs>
            <w:rPr>
              <w:rFonts w:ascii="Calibri" w:eastAsiaTheme="minorEastAsia" w:hAnsi="Calibri" w:cs="Calibri"/>
              <w:i w:val="0"/>
              <w:iCs w:val="0"/>
              <w:noProof/>
              <w:kern w:val="2"/>
              <w:sz w:val="24"/>
              <w:szCs w:val="24"/>
              <w14:ligatures w14:val="standardContextual"/>
            </w:rPr>
          </w:pPr>
          <w:hyperlink w:anchor="_Toc181180510" w:history="1">
            <w:r w:rsidRPr="00FF4CC8">
              <w:rPr>
                <w:rStyle w:val="Hyperlink"/>
                <w:rFonts w:ascii="Calibri" w:hAnsi="Calibri" w:cs="Calibri"/>
                <w:noProof/>
              </w:rPr>
              <w:t>Bijlage 3: Aanpassen van het Modelconvenant voor het eigen RET</w:t>
            </w:r>
            <w:r w:rsidRPr="00FF4CC8">
              <w:rPr>
                <w:rFonts w:ascii="Calibri" w:hAnsi="Calibri" w:cs="Calibri"/>
                <w:noProof/>
                <w:webHidden/>
              </w:rPr>
              <w:tab/>
            </w:r>
            <w:r w:rsidRPr="00FF4CC8">
              <w:rPr>
                <w:rFonts w:ascii="Calibri" w:hAnsi="Calibri" w:cs="Calibri"/>
                <w:noProof/>
                <w:webHidden/>
              </w:rPr>
              <w:fldChar w:fldCharType="begin"/>
            </w:r>
            <w:r w:rsidRPr="00FF4CC8">
              <w:rPr>
                <w:rFonts w:ascii="Calibri" w:hAnsi="Calibri" w:cs="Calibri"/>
                <w:noProof/>
                <w:webHidden/>
              </w:rPr>
              <w:instrText xml:space="preserve"> PAGEREF _Toc181180510 \h </w:instrText>
            </w:r>
            <w:r w:rsidRPr="00FF4CC8">
              <w:rPr>
                <w:rFonts w:ascii="Calibri" w:hAnsi="Calibri" w:cs="Calibri"/>
                <w:noProof/>
                <w:webHidden/>
              </w:rPr>
            </w:r>
            <w:r w:rsidRPr="00FF4CC8">
              <w:rPr>
                <w:rFonts w:ascii="Calibri" w:hAnsi="Calibri" w:cs="Calibri"/>
                <w:noProof/>
                <w:webHidden/>
              </w:rPr>
              <w:fldChar w:fldCharType="separate"/>
            </w:r>
            <w:r w:rsidRPr="00FF4CC8">
              <w:rPr>
                <w:rFonts w:ascii="Calibri" w:hAnsi="Calibri" w:cs="Calibri"/>
                <w:noProof/>
                <w:webHidden/>
              </w:rPr>
              <w:t>13</w:t>
            </w:r>
            <w:r w:rsidRPr="00FF4CC8">
              <w:rPr>
                <w:rFonts w:ascii="Calibri" w:hAnsi="Calibri" w:cs="Calibri"/>
                <w:noProof/>
                <w:webHidden/>
              </w:rPr>
              <w:fldChar w:fldCharType="end"/>
            </w:r>
          </w:hyperlink>
        </w:p>
        <w:p w14:paraId="683C98CE" w14:textId="1F9A0C85" w:rsidR="00A12A74" w:rsidRDefault="00A12A74">
          <w:r w:rsidRPr="00FF4CC8">
            <w:rPr>
              <w:rFonts w:ascii="Calibri" w:hAnsi="Calibri" w:cs="Calibri"/>
              <w:b/>
              <w:bCs/>
              <w:noProof/>
            </w:rPr>
            <w:fldChar w:fldCharType="end"/>
          </w:r>
        </w:p>
      </w:sdtContent>
    </w:sdt>
    <w:p w14:paraId="7A987EB5" w14:textId="77777777" w:rsidR="00A12A74" w:rsidRDefault="00A12A74">
      <w:pPr>
        <w:rPr>
          <w:rFonts w:asciiTheme="majorHAnsi" w:eastAsiaTheme="majorEastAsia" w:hAnsiTheme="majorHAnsi" w:cstheme="majorBidi"/>
          <w:b/>
          <w:bCs/>
          <w:color w:val="345A8A" w:themeColor="accent1" w:themeShade="B5"/>
          <w:sz w:val="32"/>
          <w:szCs w:val="32"/>
        </w:rPr>
      </w:pPr>
      <w:r>
        <w:br w:type="page"/>
      </w:r>
    </w:p>
    <w:p w14:paraId="140327AB" w14:textId="1140B626" w:rsidR="00AD286F" w:rsidRPr="009777FF" w:rsidRDefault="009C6A12" w:rsidP="003D3B0C">
      <w:pPr>
        <w:pStyle w:val="Kop1"/>
        <w:numPr>
          <w:ilvl w:val="0"/>
          <w:numId w:val="17"/>
        </w:numPr>
      </w:pPr>
      <w:bookmarkStart w:id="1" w:name="_Toc181180495"/>
      <w:r w:rsidRPr="009777FF">
        <w:lastRenderedPageBreak/>
        <w:t>Inleidend</w:t>
      </w:r>
      <w:bookmarkEnd w:id="1"/>
    </w:p>
    <w:p w14:paraId="581576E1" w14:textId="77777777" w:rsidR="00AD286F" w:rsidRPr="00AD286F" w:rsidRDefault="00AD286F" w:rsidP="00FB30F4">
      <w:pPr>
        <w:pStyle w:val="Normaalweb"/>
        <w:spacing w:before="2" w:after="2"/>
        <w:rPr>
          <w:rFonts w:ascii="Calibri" w:hAnsi="Calibri" w:cs="Calibri"/>
          <w:sz w:val="24"/>
          <w:szCs w:val="24"/>
        </w:rPr>
      </w:pPr>
    </w:p>
    <w:p w14:paraId="78D6D0F1" w14:textId="77777777" w:rsidR="00D5134E" w:rsidRDefault="008C35F3" w:rsidP="00D9049B">
      <w:pPr>
        <w:pStyle w:val="Normaalweb"/>
        <w:spacing w:before="2" w:after="2"/>
        <w:rPr>
          <w:rFonts w:ascii="Calibri" w:hAnsi="Calibri" w:cs="Calibri"/>
          <w:sz w:val="24"/>
          <w:szCs w:val="24"/>
        </w:rPr>
      </w:pPr>
      <w:r>
        <w:rPr>
          <w:rFonts w:ascii="Calibri" w:hAnsi="Calibri" w:cs="Calibri"/>
          <w:sz w:val="24"/>
          <w:szCs w:val="24"/>
        </w:rPr>
        <w:t xml:space="preserve">Dit stuk is opgesteld </w:t>
      </w:r>
      <w:r w:rsidR="00D5134E">
        <w:rPr>
          <w:rFonts w:ascii="Calibri" w:hAnsi="Calibri" w:cs="Calibri"/>
          <w:sz w:val="24"/>
          <w:szCs w:val="24"/>
        </w:rPr>
        <w:t>op verzoek</w:t>
      </w:r>
      <w:r>
        <w:rPr>
          <w:rFonts w:ascii="Calibri" w:hAnsi="Calibri" w:cs="Calibri"/>
          <w:sz w:val="24"/>
          <w:szCs w:val="24"/>
        </w:rPr>
        <w:t xml:space="preserve"> van het Bovenregionaal Expertisenetwerk Jeugd (BEN) Noord-Holland en bedoeld voor alle Regionale Expertteams Jeugd (RET) in die regio en elders. D</w:t>
      </w:r>
      <w:r w:rsidR="00D9049B">
        <w:rPr>
          <w:rFonts w:ascii="Calibri" w:hAnsi="Calibri" w:cs="Calibri"/>
          <w:sz w:val="24"/>
          <w:szCs w:val="24"/>
        </w:rPr>
        <w:t xml:space="preserve">e RET’s zijn samenwerkingsverbanden die al </w:t>
      </w:r>
      <w:r>
        <w:rPr>
          <w:rFonts w:ascii="Calibri" w:hAnsi="Calibri" w:cs="Calibri"/>
          <w:sz w:val="24"/>
          <w:szCs w:val="24"/>
        </w:rPr>
        <w:t>langere tijd</w:t>
      </w:r>
      <w:r w:rsidR="00D9049B">
        <w:rPr>
          <w:rFonts w:ascii="Calibri" w:hAnsi="Calibri" w:cs="Calibri"/>
          <w:sz w:val="24"/>
          <w:szCs w:val="24"/>
        </w:rPr>
        <w:t xml:space="preserve"> ervaring met elkaar in de praktijk hebben.</w:t>
      </w:r>
    </w:p>
    <w:p w14:paraId="706EDB8D" w14:textId="370E6E2D" w:rsidR="00D9049B" w:rsidRPr="00D5134E" w:rsidRDefault="00D9049B" w:rsidP="00D9049B">
      <w:pPr>
        <w:pStyle w:val="Normaalweb"/>
        <w:spacing w:before="2" w:after="2"/>
        <w:rPr>
          <w:rFonts w:ascii="Calibri" w:hAnsi="Calibri" w:cs="Calibri"/>
          <w:sz w:val="24"/>
          <w:szCs w:val="24"/>
        </w:rPr>
      </w:pPr>
      <w:r>
        <w:rPr>
          <w:rFonts w:ascii="Calibri" w:hAnsi="Calibri" w:cs="Calibri"/>
          <w:sz w:val="24"/>
          <w:szCs w:val="24"/>
        </w:rPr>
        <w:t xml:space="preserve">Tot op heden zijn geen ernstige datalekken bekend. In opdracht van BEN-NH is </w:t>
      </w:r>
      <w:r w:rsidR="00D5134E">
        <w:rPr>
          <w:rFonts w:ascii="Calibri" w:hAnsi="Calibri" w:cs="Calibri"/>
          <w:sz w:val="24"/>
          <w:szCs w:val="24"/>
        </w:rPr>
        <w:t xml:space="preserve">wel </w:t>
      </w:r>
      <w:r>
        <w:rPr>
          <w:rFonts w:ascii="Calibri" w:hAnsi="Calibri" w:cs="Calibri"/>
          <w:sz w:val="24"/>
          <w:szCs w:val="24"/>
        </w:rPr>
        <w:t>vastgesteld dat de meeste RET</w:t>
      </w:r>
      <w:r w:rsidR="00EC4A9E">
        <w:rPr>
          <w:rFonts w:ascii="Calibri" w:hAnsi="Calibri" w:cs="Calibri"/>
          <w:sz w:val="24"/>
          <w:szCs w:val="24"/>
        </w:rPr>
        <w:t>’</w:t>
      </w:r>
      <w:r>
        <w:rPr>
          <w:rFonts w:ascii="Calibri" w:hAnsi="Calibri" w:cs="Calibri"/>
          <w:sz w:val="24"/>
          <w:szCs w:val="24"/>
        </w:rPr>
        <w:t xml:space="preserve">s </w:t>
      </w:r>
      <w:r w:rsidR="00EC4A9E">
        <w:rPr>
          <w:rFonts w:ascii="Calibri" w:hAnsi="Calibri" w:cs="Calibri"/>
          <w:sz w:val="24"/>
          <w:szCs w:val="24"/>
        </w:rPr>
        <w:t>ruimte hebben voor verbetering in de aansluiting</w:t>
      </w:r>
      <w:r>
        <w:rPr>
          <w:rFonts w:ascii="Calibri" w:hAnsi="Calibri" w:cs="Calibri"/>
          <w:sz w:val="24"/>
          <w:szCs w:val="24"/>
        </w:rPr>
        <w:t xml:space="preserve"> op de Avg. Dat heeft onder meer geleid tot </w:t>
      </w:r>
      <w:r w:rsidR="00EC4A9E">
        <w:rPr>
          <w:rFonts w:ascii="Calibri" w:hAnsi="Calibri" w:cs="Calibri"/>
          <w:sz w:val="24"/>
          <w:szCs w:val="24"/>
        </w:rPr>
        <w:t xml:space="preserve">intensieve </w:t>
      </w:r>
      <w:r>
        <w:rPr>
          <w:rFonts w:ascii="Calibri" w:hAnsi="Calibri" w:cs="Calibri"/>
          <w:sz w:val="24"/>
          <w:szCs w:val="24"/>
        </w:rPr>
        <w:t>samenwerking met RET Regio Alkmaar</w:t>
      </w:r>
      <w:r w:rsidR="00D5134E">
        <w:rPr>
          <w:rFonts w:ascii="Calibri" w:hAnsi="Calibri" w:cs="Calibri"/>
          <w:sz w:val="24"/>
          <w:szCs w:val="24"/>
        </w:rPr>
        <w:t xml:space="preserve"> en de</w:t>
      </w:r>
      <w:r>
        <w:rPr>
          <w:rFonts w:ascii="Calibri" w:hAnsi="Calibri" w:cs="Calibri"/>
          <w:sz w:val="24"/>
          <w:szCs w:val="24"/>
        </w:rPr>
        <w:t xml:space="preserve"> gemeenten Dijk en Waard en Alkmaar</w:t>
      </w:r>
      <w:r w:rsidR="00EC4A9E">
        <w:rPr>
          <w:rFonts w:ascii="Calibri" w:hAnsi="Calibri" w:cs="Calibri"/>
          <w:sz w:val="24"/>
          <w:szCs w:val="24"/>
        </w:rPr>
        <w:t xml:space="preserve">, daarbij ondersteund door </w:t>
      </w:r>
      <w:r>
        <w:rPr>
          <w:rFonts w:ascii="Calibri" w:hAnsi="Calibri" w:cs="Calibri"/>
          <w:sz w:val="24"/>
          <w:szCs w:val="24"/>
        </w:rPr>
        <w:t>de VNG. D</w:t>
      </w:r>
      <w:r w:rsidR="00EC4A9E">
        <w:rPr>
          <w:rFonts w:ascii="Calibri" w:hAnsi="Calibri" w:cs="Calibri"/>
          <w:sz w:val="24"/>
          <w:szCs w:val="24"/>
        </w:rPr>
        <w:t>i</w:t>
      </w:r>
      <w:r>
        <w:rPr>
          <w:rFonts w:ascii="Calibri" w:hAnsi="Calibri" w:cs="Calibri"/>
          <w:sz w:val="24"/>
          <w:szCs w:val="24"/>
        </w:rPr>
        <w:t xml:space="preserve">t heeft geleid tot een </w:t>
      </w:r>
      <w:r w:rsidRPr="000411E8">
        <w:rPr>
          <w:rFonts w:ascii="Calibri" w:hAnsi="Calibri" w:cs="Calibri"/>
          <w:b/>
          <w:bCs/>
          <w:sz w:val="24"/>
          <w:szCs w:val="24"/>
        </w:rPr>
        <w:t>Model Convenant</w:t>
      </w:r>
      <w:r>
        <w:rPr>
          <w:rFonts w:ascii="Calibri" w:hAnsi="Calibri" w:cs="Calibri"/>
          <w:sz w:val="24"/>
          <w:szCs w:val="24"/>
        </w:rPr>
        <w:t xml:space="preserve"> en </w:t>
      </w:r>
      <w:r w:rsidRPr="000411E8">
        <w:rPr>
          <w:rFonts w:ascii="Calibri" w:hAnsi="Calibri" w:cs="Calibri"/>
          <w:b/>
          <w:bCs/>
          <w:sz w:val="24"/>
          <w:szCs w:val="24"/>
        </w:rPr>
        <w:t>Model DPIA</w:t>
      </w:r>
      <w:r>
        <w:rPr>
          <w:rFonts w:ascii="Calibri" w:hAnsi="Calibri" w:cs="Calibri"/>
          <w:sz w:val="24"/>
          <w:szCs w:val="24"/>
        </w:rPr>
        <w:t xml:space="preserve"> (voor de deelnemende gemeenten), die geschikt </w:t>
      </w:r>
      <w:r w:rsidR="00EC4A9E">
        <w:rPr>
          <w:rFonts w:ascii="Calibri" w:hAnsi="Calibri" w:cs="Calibri"/>
          <w:sz w:val="24"/>
          <w:szCs w:val="24"/>
        </w:rPr>
        <w:t xml:space="preserve">kunnen </w:t>
      </w:r>
      <w:r>
        <w:rPr>
          <w:rFonts w:ascii="Calibri" w:hAnsi="Calibri" w:cs="Calibri"/>
          <w:sz w:val="24"/>
          <w:szCs w:val="24"/>
        </w:rPr>
        <w:t xml:space="preserve">zijn voor hergebruik </w:t>
      </w:r>
      <w:r w:rsidR="00EC4A9E">
        <w:rPr>
          <w:rFonts w:ascii="Calibri" w:hAnsi="Calibri" w:cs="Calibri"/>
          <w:sz w:val="24"/>
          <w:szCs w:val="24"/>
        </w:rPr>
        <w:t>bij</w:t>
      </w:r>
      <w:r>
        <w:rPr>
          <w:rFonts w:ascii="Calibri" w:hAnsi="Calibri" w:cs="Calibri"/>
          <w:sz w:val="24"/>
          <w:szCs w:val="24"/>
        </w:rPr>
        <w:t xml:space="preserve"> andere RET’s. Voorliggend document is een handreiking voor </w:t>
      </w:r>
      <w:r w:rsidRPr="00D5134E">
        <w:rPr>
          <w:rFonts w:ascii="Calibri" w:hAnsi="Calibri" w:cs="Calibri"/>
          <w:sz w:val="24"/>
          <w:szCs w:val="24"/>
        </w:rPr>
        <w:t xml:space="preserve">RET’s die hiermee </w:t>
      </w:r>
      <w:r w:rsidR="00D5134E" w:rsidRPr="00D5134E">
        <w:rPr>
          <w:rFonts w:ascii="Calibri" w:hAnsi="Calibri" w:cs="Calibri"/>
          <w:sz w:val="24"/>
          <w:szCs w:val="24"/>
        </w:rPr>
        <w:t xml:space="preserve">mogelijk </w:t>
      </w:r>
      <w:r w:rsidRPr="00D5134E">
        <w:rPr>
          <w:rFonts w:ascii="Calibri" w:hAnsi="Calibri" w:cs="Calibri"/>
          <w:sz w:val="24"/>
          <w:szCs w:val="24"/>
        </w:rPr>
        <w:t>aan de slag willen.</w:t>
      </w:r>
    </w:p>
    <w:p w14:paraId="4FCAD562" w14:textId="20BB4CDF" w:rsidR="003D206F" w:rsidRPr="007F76A6" w:rsidRDefault="000E5B38" w:rsidP="000E5B38">
      <w:pPr>
        <w:rPr>
          <w:rFonts w:ascii="Calibri" w:hAnsi="Calibri" w:cs="Calibri"/>
        </w:rPr>
      </w:pPr>
      <w:r w:rsidRPr="00D5134E">
        <w:rPr>
          <w:rFonts w:ascii="Calibri" w:hAnsi="Calibri" w:cs="Calibri"/>
        </w:rPr>
        <w:t xml:space="preserve">Deze implementatie handreiking is gemaakt door Control Privacy en gebaseerd op meerdere implementatietrajecten. Het is stapsgewijs ingericht </w:t>
      </w:r>
      <w:r w:rsidR="003D206F" w:rsidRPr="00D5134E">
        <w:rPr>
          <w:rFonts w:ascii="Calibri" w:hAnsi="Calibri" w:cs="Calibri"/>
        </w:rPr>
        <w:t xml:space="preserve">en </w:t>
      </w:r>
      <w:r w:rsidRPr="00D5134E">
        <w:rPr>
          <w:rFonts w:ascii="Calibri" w:hAnsi="Calibri" w:cs="Calibri"/>
        </w:rPr>
        <w:t>gebaseerd</w:t>
      </w:r>
      <w:r w:rsidR="003D206F" w:rsidRPr="00D5134E">
        <w:rPr>
          <w:rFonts w:ascii="Calibri" w:hAnsi="Calibri" w:cs="Calibri"/>
        </w:rPr>
        <w:t xml:space="preserve"> </w:t>
      </w:r>
      <w:r w:rsidRPr="00D5134E">
        <w:rPr>
          <w:rFonts w:ascii="Calibri" w:hAnsi="Calibri" w:cs="Calibri"/>
        </w:rPr>
        <w:t>op de praktijk. De volgorde van de stappen heeft in veel gevallen ook een gegronde reden</w:t>
      </w:r>
      <w:r w:rsidR="001E3AC4" w:rsidRPr="00D5134E">
        <w:rPr>
          <w:rFonts w:ascii="Calibri" w:hAnsi="Calibri" w:cs="Calibri"/>
        </w:rPr>
        <w:t>, die we waar nodig onderbouwen</w:t>
      </w:r>
      <w:r w:rsidRPr="00D5134E">
        <w:rPr>
          <w:rFonts w:ascii="Calibri" w:hAnsi="Calibri" w:cs="Calibri"/>
        </w:rPr>
        <w:t>.</w:t>
      </w:r>
    </w:p>
    <w:p w14:paraId="64EACF5B" w14:textId="00D5CD0F" w:rsidR="00D9049B" w:rsidRPr="009777FF" w:rsidRDefault="00D9049B" w:rsidP="003D3B0C">
      <w:pPr>
        <w:pStyle w:val="Kop1"/>
        <w:numPr>
          <w:ilvl w:val="0"/>
          <w:numId w:val="17"/>
        </w:numPr>
      </w:pPr>
      <w:bookmarkStart w:id="2" w:name="_Toc181180496"/>
      <w:r w:rsidRPr="009777FF">
        <w:t xml:space="preserve">Voorbehoud: </w:t>
      </w:r>
      <w:r w:rsidR="0057369B">
        <w:t xml:space="preserve">RET, </w:t>
      </w:r>
      <w:r w:rsidRPr="009777FF">
        <w:t>Avg en verwerking persoonsgegevens centraal.</w:t>
      </w:r>
      <w:bookmarkEnd w:id="2"/>
    </w:p>
    <w:p w14:paraId="19798384" w14:textId="1BFEBDC3" w:rsidR="0057369B" w:rsidRDefault="0057369B" w:rsidP="00AF7FF2">
      <w:pPr>
        <w:pStyle w:val="Normaalweb"/>
        <w:spacing w:before="2" w:after="2"/>
        <w:rPr>
          <w:rFonts w:ascii="Calibri" w:hAnsi="Calibri" w:cs="Calibri"/>
          <w:sz w:val="24"/>
          <w:szCs w:val="24"/>
        </w:rPr>
      </w:pPr>
      <w:r>
        <w:rPr>
          <w:rFonts w:ascii="Calibri" w:hAnsi="Calibri" w:cs="Calibri"/>
          <w:sz w:val="24"/>
          <w:szCs w:val="24"/>
        </w:rPr>
        <w:t>Sommige RET-organisaties zijn onderdeel van een organisatie/samenwerking die meer dan alleen de RET-taken uitvoert. Of als RET voeren zij zelf meer taken uit dan alleen de RET-taken. Dat kan uitstekend werken, maar in deze documenten zijn alleen de RET-taken en doelen onderwerp. Dus eventueel aanvullende taken moeten bij hergebruik wel worden toegevoegd.</w:t>
      </w:r>
    </w:p>
    <w:p w14:paraId="3DB75BF4" w14:textId="25286363" w:rsidR="00AF7FF2" w:rsidRDefault="00AF7FF2" w:rsidP="00AF7FF2">
      <w:pPr>
        <w:pStyle w:val="Normaalweb"/>
        <w:spacing w:before="2" w:after="2"/>
        <w:rPr>
          <w:rFonts w:ascii="Calibri" w:hAnsi="Calibri" w:cs="Calibri"/>
          <w:sz w:val="24"/>
          <w:szCs w:val="24"/>
        </w:rPr>
      </w:pPr>
      <w:r>
        <w:rPr>
          <w:rFonts w:ascii="Calibri" w:hAnsi="Calibri" w:cs="Calibri"/>
          <w:sz w:val="24"/>
          <w:szCs w:val="24"/>
        </w:rPr>
        <w:t>De samenwerkende partijen zijn een beperkt deel van hun tijd bezig met samenwerken binnen hun RET, waarover de modeldocumenten gaan. De partijen worden geacht om daarbuiten hun eigen taken, processen, werkwijze en kaders voor uitvoering voldoende op orde te hebben. In de samenwerking binnen een RET is het belangrijk de momenten van samenwerking zo te hebben ingericht dat die daarop goed aansluiten.</w:t>
      </w:r>
    </w:p>
    <w:p w14:paraId="1F21C7C3" w14:textId="45EFD4EF" w:rsidR="00D9049B" w:rsidRDefault="00D9049B" w:rsidP="00D9049B">
      <w:pPr>
        <w:pStyle w:val="Normaalweb"/>
        <w:spacing w:before="2" w:after="2"/>
        <w:rPr>
          <w:rFonts w:ascii="Calibri" w:hAnsi="Calibri" w:cs="Calibri"/>
          <w:sz w:val="24"/>
          <w:szCs w:val="24"/>
        </w:rPr>
      </w:pPr>
      <w:r>
        <w:rPr>
          <w:rFonts w:ascii="Calibri" w:hAnsi="Calibri" w:cs="Calibri"/>
          <w:sz w:val="24"/>
          <w:szCs w:val="24"/>
        </w:rPr>
        <w:t xml:space="preserve">In </w:t>
      </w:r>
      <w:r w:rsidR="00AF7FF2">
        <w:rPr>
          <w:rFonts w:ascii="Calibri" w:hAnsi="Calibri" w:cs="Calibri"/>
          <w:sz w:val="24"/>
          <w:szCs w:val="24"/>
        </w:rPr>
        <w:t>dit stuk</w:t>
      </w:r>
      <w:r>
        <w:rPr>
          <w:rFonts w:ascii="Calibri" w:hAnsi="Calibri" w:cs="Calibri"/>
          <w:sz w:val="24"/>
          <w:szCs w:val="24"/>
        </w:rPr>
        <w:t xml:space="preserve"> staat de </w:t>
      </w:r>
      <w:r w:rsidRPr="000411E8">
        <w:rPr>
          <w:rFonts w:ascii="Calibri" w:hAnsi="Calibri" w:cs="Calibri"/>
          <w:b/>
          <w:bCs/>
          <w:sz w:val="24"/>
          <w:szCs w:val="24"/>
        </w:rPr>
        <w:t>Avg conformiteit centraal</w:t>
      </w:r>
      <w:r>
        <w:rPr>
          <w:rFonts w:ascii="Calibri" w:hAnsi="Calibri" w:cs="Calibri"/>
          <w:sz w:val="24"/>
          <w:szCs w:val="24"/>
        </w:rPr>
        <w:t xml:space="preserve">, dus het rechtmatig en voldoende zorgvuldig verwerken van persoonsgegevens. </w:t>
      </w:r>
      <w:r w:rsidR="00AF7FF2">
        <w:rPr>
          <w:rFonts w:ascii="Calibri" w:hAnsi="Calibri" w:cs="Calibri"/>
          <w:sz w:val="24"/>
          <w:szCs w:val="24"/>
        </w:rPr>
        <w:t>Wel worden</w:t>
      </w:r>
      <w:r>
        <w:rPr>
          <w:rFonts w:ascii="Calibri" w:hAnsi="Calibri" w:cs="Calibri"/>
          <w:sz w:val="24"/>
          <w:szCs w:val="24"/>
        </w:rPr>
        <w:t xml:space="preserve"> veel andere aspecten </w:t>
      </w:r>
      <w:r w:rsidR="00AF7FF2">
        <w:rPr>
          <w:rFonts w:ascii="Calibri" w:hAnsi="Calibri" w:cs="Calibri"/>
          <w:sz w:val="24"/>
          <w:szCs w:val="24"/>
        </w:rPr>
        <w:t>in de bedrijfsvoering noodzakelijk</w:t>
      </w:r>
      <w:r>
        <w:rPr>
          <w:rFonts w:ascii="Calibri" w:hAnsi="Calibri" w:cs="Calibri"/>
          <w:sz w:val="24"/>
          <w:szCs w:val="24"/>
        </w:rPr>
        <w:t xml:space="preserve"> betrokken (zie bijlage</w:t>
      </w:r>
      <w:r w:rsidR="00AF7FF2">
        <w:rPr>
          <w:rFonts w:ascii="Calibri" w:hAnsi="Calibri" w:cs="Calibri"/>
          <w:sz w:val="24"/>
          <w:szCs w:val="24"/>
        </w:rPr>
        <w:t xml:space="preserve"> 1</w:t>
      </w:r>
      <w:r>
        <w:rPr>
          <w:rFonts w:ascii="Calibri" w:hAnsi="Calibri" w:cs="Calibri"/>
          <w:sz w:val="24"/>
          <w:szCs w:val="24"/>
        </w:rPr>
        <w:t>).</w:t>
      </w:r>
    </w:p>
    <w:p w14:paraId="1A865FC1" w14:textId="77777777" w:rsidR="00D9049B" w:rsidRPr="009777FF" w:rsidRDefault="00D9049B" w:rsidP="003D3B0C">
      <w:pPr>
        <w:pStyle w:val="Kop1"/>
        <w:numPr>
          <w:ilvl w:val="0"/>
          <w:numId w:val="17"/>
        </w:numPr>
      </w:pPr>
      <w:bookmarkStart w:id="3" w:name="_Toc181180497"/>
      <w:r w:rsidRPr="009777FF">
        <w:t>Doelstelling en stappen van implementatie</w:t>
      </w:r>
      <w:bookmarkEnd w:id="3"/>
    </w:p>
    <w:p w14:paraId="77552CAB" w14:textId="32015A7A" w:rsidR="009979E5" w:rsidRDefault="00D9049B" w:rsidP="00D9049B">
      <w:pPr>
        <w:pStyle w:val="Normaalweb"/>
        <w:spacing w:before="2" w:after="2"/>
        <w:rPr>
          <w:rFonts w:ascii="Calibri" w:hAnsi="Calibri" w:cs="Calibri"/>
          <w:sz w:val="24"/>
          <w:szCs w:val="24"/>
        </w:rPr>
      </w:pPr>
      <w:r>
        <w:rPr>
          <w:rFonts w:ascii="Calibri" w:hAnsi="Calibri" w:cs="Calibri"/>
          <w:sz w:val="24"/>
          <w:szCs w:val="24"/>
        </w:rPr>
        <w:t xml:space="preserve">Het doel van deze handreiking is dat de erbij horende modellen op een praktische manier </w:t>
      </w:r>
      <w:r w:rsidR="009979E5">
        <w:rPr>
          <w:rFonts w:ascii="Calibri" w:hAnsi="Calibri" w:cs="Calibri"/>
          <w:sz w:val="24"/>
          <w:szCs w:val="24"/>
        </w:rPr>
        <w:t>her</w:t>
      </w:r>
      <w:r>
        <w:rPr>
          <w:rFonts w:ascii="Calibri" w:hAnsi="Calibri" w:cs="Calibri"/>
          <w:sz w:val="24"/>
          <w:szCs w:val="24"/>
        </w:rPr>
        <w:t xml:space="preserve">gebruikt kunnen worden. </w:t>
      </w:r>
      <w:r w:rsidR="009979E5">
        <w:rPr>
          <w:rFonts w:ascii="Calibri" w:hAnsi="Calibri" w:cs="Calibri"/>
          <w:sz w:val="24"/>
          <w:szCs w:val="24"/>
        </w:rPr>
        <w:t>Gebruik bijlage 2 om snel tot een globale inschatting van de toegevoegde waarde ervan te komen.</w:t>
      </w:r>
    </w:p>
    <w:p w14:paraId="11D2D1C3" w14:textId="7BA0F846" w:rsidR="00D9049B" w:rsidRDefault="00D9049B" w:rsidP="00D9049B">
      <w:pPr>
        <w:pStyle w:val="Normaalweb"/>
        <w:spacing w:before="2" w:after="2"/>
        <w:rPr>
          <w:rFonts w:ascii="Calibri" w:hAnsi="Calibri" w:cs="Calibri"/>
          <w:sz w:val="24"/>
          <w:szCs w:val="24"/>
        </w:rPr>
      </w:pPr>
      <w:r>
        <w:rPr>
          <w:rFonts w:ascii="Calibri" w:hAnsi="Calibri" w:cs="Calibri"/>
          <w:sz w:val="24"/>
          <w:szCs w:val="24"/>
        </w:rPr>
        <w:t xml:space="preserve">Hergebruik </w:t>
      </w:r>
      <w:r w:rsidR="009979E5">
        <w:rPr>
          <w:rFonts w:ascii="Calibri" w:hAnsi="Calibri" w:cs="Calibri"/>
          <w:sz w:val="24"/>
          <w:szCs w:val="24"/>
        </w:rPr>
        <w:t xml:space="preserve">van de modellen </w:t>
      </w:r>
      <w:r>
        <w:rPr>
          <w:rFonts w:ascii="Calibri" w:hAnsi="Calibri" w:cs="Calibri"/>
          <w:sz w:val="24"/>
          <w:szCs w:val="24"/>
        </w:rPr>
        <w:t xml:space="preserve">kan de samenwerking op </w:t>
      </w:r>
      <w:r w:rsidR="009979E5">
        <w:rPr>
          <w:rFonts w:ascii="Calibri" w:hAnsi="Calibri" w:cs="Calibri"/>
          <w:sz w:val="24"/>
          <w:szCs w:val="24"/>
        </w:rPr>
        <w:t>diverse</w:t>
      </w:r>
      <w:r>
        <w:rPr>
          <w:rFonts w:ascii="Calibri" w:hAnsi="Calibri" w:cs="Calibri"/>
          <w:sz w:val="24"/>
          <w:szCs w:val="24"/>
        </w:rPr>
        <w:t xml:space="preserve"> vlakken helpen </w:t>
      </w:r>
      <w:r w:rsidR="009979E5">
        <w:rPr>
          <w:rFonts w:ascii="Calibri" w:hAnsi="Calibri" w:cs="Calibri"/>
          <w:sz w:val="24"/>
          <w:szCs w:val="24"/>
        </w:rPr>
        <w:t xml:space="preserve">en </w:t>
      </w:r>
      <w:r>
        <w:rPr>
          <w:rFonts w:ascii="Calibri" w:hAnsi="Calibri" w:cs="Calibri"/>
          <w:sz w:val="24"/>
          <w:szCs w:val="24"/>
        </w:rPr>
        <w:t xml:space="preserve">verbeteren. </w:t>
      </w:r>
      <w:r w:rsidR="009979E5">
        <w:rPr>
          <w:rFonts w:ascii="Calibri" w:hAnsi="Calibri" w:cs="Calibri"/>
          <w:sz w:val="24"/>
          <w:szCs w:val="24"/>
        </w:rPr>
        <w:t>He</w:t>
      </w:r>
      <w:r>
        <w:rPr>
          <w:rFonts w:ascii="Calibri" w:hAnsi="Calibri" w:cs="Calibri"/>
          <w:sz w:val="24"/>
          <w:szCs w:val="24"/>
        </w:rPr>
        <w:t xml:space="preserve">t vraagt </w:t>
      </w:r>
      <w:r w:rsidR="009979E5">
        <w:rPr>
          <w:rFonts w:ascii="Calibri" w:hAnsi="Calibri" w:cs="Calibri"/>
          <w:sz w:val="24"/>
          <w:szCs w:val="24"/>
        </w:rPr>
        <w:t xml:space="preserve">bij hergebruik extra </w:t>
      </w:r>
      <w:r>
        <w:rPr>
          <w:rFonts w:ascii="Calibri" w:hAnsi="Calibri" w:cs="Calibri"/>
          <w:sz w:val="24"/>
          <w:szCs w:val="24"/>
        </w:rPr>
        <w:t>samenwerking tussen de betrokken organisaties</w:t>
      </w:r>
      <w:r w:rsidR="009979E5">
        <w:rPr>
          <w:rFonts w:ascii="Calibri" w:hAnsi="Calibri" w:cs="Calibri"/>
          <w:sz w:val="24"/>
          <w:szCs w:val="24"/>
        </w:rPr>
        <w:t xml:space="preserve">/ professionals </w:t>
      </w:r>
      <w:r>
        <w:rPr>
          <w:rFonts w:ascii="Calibri" w:hAnsi="Calibri" w:cs="Calibri"/>
          <w:sz w:val="24"/>
          <w:szCs w:val="24"/>
        </w:rPr>
        <w:t xml:space="preserve">en </w:t>
      </w:r>
      <w:r w:rsidR="009979E5">
        <w:rPr>
          <w:rFonts w:ascii="Calibri" w:hAnsi="Calibri" w:cs="Calibri"/>
          <w:sz w:val="24"/>
          <w:szCs w:val="24"/>
        </w:rPr>
        <w:t>expert</w:t>
      </w:r>
      <w:r>
        <w:rPr>
          <w:rFonts w:ascii="Calibri" w:hAnsi="Calibri" w:cs="Calibri"/>
          <w:sz w:val="24"/>
          <w:szCs w:val="24"/>
        </w:rPr>
        <w:t>s.</w:t>
      </w:r>
      <w:r w:rsidR="009979E5">
        <w:rPr>
          <w:rFonts w:ascii="Calibri" w:hAnsi="Calibri" w:cs="Calibri"/>
          <w:sz w:val="24"/>
          <w:szCs w:val="24"/>
        </w:rPr>
        <w:t xml:space="preserve"> </w:t>
      </w:r>
      <w:r>
        <w:rPr>
          <w:rFonts w:ascii="Calibri" w:hAnsi="Calibri" w:cs="Calibri"/>
          <w:sz w:val="24"/>
          <w:szCs w:val="24"/>
        </w:rPr>
        <w:t>Ook kunnen onderdelen uit de modellen worden hergebruikt</w:t>
      </w:r>
      <w:r w:rsidR="009979E5">
        <w:rPr>
          <w:rFonts w:ascii="Calibri" w:hAnsi="Calibri" w:cs="Calibri"/>
          <w:sz w:val="24"/>
          <w:szCs w:val="24"/>
        </w:rPr>
        <w:t xml:space="preserve"> in bestaande afspraken of protocollen</w:t>
      </w:r>
      <w:r>
        <w:rPr>
          <w:rFonts w:ascii="Calibri" w:hAnsi="Calibri" w:cs="Calibri"/>
          <w:sz w:val="24"/>
          <w:szCs w:val="24"/>
        </w:rPr>
        <w:t>.</w:t>
      </w:r>
    </w:p>
    <w:p w14:paraId="5FC5CFCC" w14:textId="2A498918" w:rsidR="00D9049B" w:rsidRDefault="00D9049B" w:rsidP="00D9049B">
      <w:pPr>
        <w:pStyle w:val="Normaalweb"/>
        <w:spacing w:before="2" w:after="2"/>
        <w:rPr>
          <w:rFonts w:ascii="Calibri" w:hAnsi="Calibri" w:cs="Calibri"/>
          <w:sz w:val="24"/>
          <w:szCs w:val="24"/>
        </w:rPr>
      </w:pPr>
      <w:r>
        <w:rPr>
          <w:rFonts w:ascii="Calibri" w:hAnsi="Calibri" w:cs="Calibri"/>
          <w:sz w:val="24"/>
          <w:szCs w:val="24"/>
        </w:rPr>
        <w:lastRenderedPageBreak/>
        <w:t xml:space="preserve">Die keuze is aan de RET’s en de handreiking houdt daar rekening mee. </w:t>
      </w:r>
      <w:r w:rsidR="009979E5">
        <w:rPr>
          <w:rFonts w:ascii="Calibri" w:hAnsi="Calibri" w:cs="Calibri"/>
          <w:sz w:val="24"/>
          <w:szCs w:val="24"/>
        </w:rPr>
        <w:t>De</w:t>
      </w:r>
      <w:r>
        <w:rPr>
          <w:rFonts w:ascii="Calibri" w:hAnsi="Calibri" w:cs="Calibri"/>
          <w:sz w:val="24"/>
          <w:szCs w:val="24"/>
        </w:rPr>
        <w:t xml:space="preserve"> </w:t>
      </w:r>
      <w:r w:rsidR="009979E5">
        <w:rPr>
          <w:rFonts w:ascii="Calibri" w:hAnsi="Calibri" w:cs="Calibri"/>
          <w:sz w:val="24"/>
          <w:szCs w:val="24"/>
        </w:rPr>
        <w:t>opbouw van de handreiking</w:t>
      </w:r>
      <w:r>
        <w:rPr>
          <w:rFonts w:ascii="Calibri" w:hAnsi="Calibri" w:cs="Calibri"/>
          <w:sz w:val="24"/>
          <w:szCs w:val="24"/>
        </w:rPr>
        <w:t xml:space="preserve"> is gericht op hergebruik van de modellen</w:t>
      </w:r>
      <w:r w:rsidR="009979E5">
        <w:rPr>
          <w:rFonts w:ascii="Calibri" w:hAnsi="Calibri" w:cs="Calibri"/>
          <w:sz w:val="24"/>
          <w:szCs w:val="24"/>
        </w:rPr>
        <w:t>, maar biedt ook handreiking voor belangrijke aandachtspunten in het algemeen</w:t>
      </w:r>
      <w:r>
        <w:rPr>
          <w:rFonts w:ascii="Calibri" w:hAnsi="Calibri" w:cs="Calibri"/>
          <w:sz w:val="24"/>
          <w:szCs w:val="24"/>
        </w:rPr>
        <w:t>.</w:t>
      </w:r>
    </w:p>
    <w:p w14:paraId="42C1BA86" w14:textId="46F2F930" w:rsidR="00D9049B" w:rsidRPr="009777FF" w:rsidRDefault="00644449" w:rsidP="003D3B0C">
      <w:pPr>
        <w:pStyle w:val="Kop1"/>
        <w:numPr>
          <w:ilvl w:val="0"/>
          <w:numId w:val="17"/>
        </w:numPr>
      </w:pPr>
      <w:r>
        <w:t xml:space="preserve"> </w:t>
      </w:r>
      <w:bookmarkStart w:id="4" w:name="_Toc181180498"/>
      <w:r w:rsidR="00D9049B" w:rsidRPr="009777FF">
        <w:t>Uitgangspunten en overwegingen</w:t>
      </w:r>
      <w:bookmarkEnd w:id="4"/>
    </w:p>
    <w:p w14:paraId="1D1D725C" w14:textId="53745A92" w:rsidR="00D9049B" w:rsidRDefault="00D9049B" w:rsidP="00D9049B">
      <w:pPr>
        <w:pStyle w:val="Normaalweb"/>
        <w:spacing w:before="2" w:after="2"/>
        <w:rPr>
          <w:rFonts w:ascii="Calibri" w:hAnsi="Calibri" w:cs="Calibri"/>
          <w:sz w:val="24"/>
          <w:szCs w:val="24"/>
        </w:rPr>
      </w:pPr>
      <w:r>
        <w:rPr>
          <w:rFonts w:ascii="Calibri" w:hAnsi="Calibri" w:cs="Calibri"/>
          <w:sz w:val="24"/>
          <w:szCs w:val="24"/>
        </w:rPr>
        <w:t xml:space="preserve">Het belangrijkste uitgangspunt van deze handreiking is </w:t>
      </w:r>
      <w:r w:rsidR="009979E5">
        <w:rPr>
          <w:rFonts w:ascii="Calibri" w:hAnsi="Calibri" w:cs="Calibri"/>
          <w:sz w:val="24"/>
          <w:szCs w:val="24"/>
        </w:rPr>
        <w:t>dat het gaat om</w:t>
      </w:r>
      <w:r>
        <w:rPr>
          <w:rFonts w:ascii="Calibri" w:hAnsi="Calibri" w:cs="Calibri"/>
          <w:sz w:val="24"/>
          <w:szCs w:val="24"/>
        </w:rPr>
        <w:t xml:space="preserve"> een bestaand proces</w:t>
      </w:r>
      <w:r w:rsidR="009979E5">
        <w:rPr>
          <w:rFonts w:ascii="Calibri" w:hAnsi="Calibri" w:cs="Calibri"/>
          <w:sz w:val="24"/>
          <w:szCs w:val="24"/>
        </w:rPr>
        <w:t xml:space="preserve">, </w:t>
      </w:r>
      <w:r>
        <w:rPr>
          <w:rFonts w:ascii="Calibri" w:hAnsi="Calibri" w:cs="Calibri"/>
          <w:sz w:val="24"/>
          <w:szCs w:val="24"/>
        </w:rPr>
        <w:t>dat wordt uitgevoerd door deskundige en ervaren professionals. Inhoudelijk zijn weinig casussen zo complex, als die waarop de RET’s adviseren.</w:t>
      </w:r>
    </w:p>
    <w:p w14:paraId="0DB8F86F" w14:textId="61286CC2" w:rsidR="00D9049B" w:rsidRDefault="009979E5" w:rsidP="00D9049B">
      <w:pPr>
        <w:pStyle w:val="Normaalweb"/>
        <w:spacing w:before="2" w:after="2"/>
        <w:rPr>
          <w:rFonts w:ascii="Calibri" w:hAnsi="Calibri" w:cs="Calibri"/>
          <w:sz w:val="24"/>
          <w:szCs w:val="24"/>
        </w:rPr>
      </w:pPr>
      <w:r>
        <w:rPr>
          <w:rFonts w:ascii="Calibri" w:hAnsi="Calibri" w:cs="Calibri"/>
          <w:sz w:val="24"/>
          <w:szCs w:val="24"/>
        </w:rPr>
        <w:t>We spreken dus niet over</w:t>
      </w:r>
      <w:r w:rsidR="00D9049B">
        <w:rPr>
          <w:rFonts w:ascii="Calibri" w:hAnsi="Calibri" w:cs="Calibri"/>
          <w:sz w:val="24"/>
          <w:szCs w:val="24"/>
        </w:rPr>
        <w:t xml:space="preserve"> iets nieuws</w:t>
      </w:r>
      <w:r>
        <w:rPr>
          <w:rFonts w:ascii="Calibri" w:hAnsi="Calibri" w:cs="Calibri"/>
          <w:sz w:val="24"/>
          <w:szCs w:val="24"/>
        </w:rPr>
        <w:t>:</w:t>
      </w:r>
      <w:r w:rsidR="00D9049B">
        <w:rPr>
          <w:rFonts w:ascii="Calibri" w:hAnsi="Calibri" w:cs="Calibri"/>
          <w:sz w:val="24"/>
          <w:szCs w:val="24"/>
        </w:rPr>
        <w:t xml:space="preserve"> dit </w:t>
      </w:r>
      <w:r>
        <w:rPr>
          <w:rFonts w:ascii="Calibri" w:hAnsi="Calibri" w:cs="Calibri"/>
          <w:sz w:val="24"/>
          <w:szCs w:val="24"/>
        </w:rPr>
        <w:t xml:space="preserve">proces loopt </w:t>
      </w:r>
      <w:r w:rsidR="00D9049B">
        <w:rPr>
          <w:rFonts w:ascii="Calibri" w:hAnsi="Calibri" w:cs="Calibri"/>
          <w:sz w:val="24"/>
          <w:szCs w:val="24"/>
        </w:rPr>
        <w:t>al jare</w:t>
      </w:r>
      <w:r>
        <w:rPr>
          <w:rFonts w:ascii="Calibri" w:hAnsi="Calibri" w:cs="Calibri"/>
          <w:sz w:val="24"/>
          <w:szCs w:val="24"/>
        </w:rPr>
        <w:t>n</w:t>
      </w:r>
      <w:r w:rsidR="00D9049B">
        <w:rPr>
          <w:rFonts w:ascii="Calibri" w:hAnsi="Calibri" w:cs="Calibri"/>
          <w:sz w:val="24"/>
          <w:szCs w:val="24"/>
        </w:rPr>
        <w:t xml:space="preserve">. En niemand kan het zich veroorloven dat </w:t>
      </w:r>
      <w:r>
        <w:rPr>
          <w:rFonts w:ascii="Calibri" w:hAnsi="Calibri" w:cs="Calibri"/>
          <w:sz w:val="24"/>
          <w:szCs w:val="24"/>
        </w:rPr>
        <w:t>het</w:t>
      </w:r>
      <w:r w:rsidR="00D9049B">
        <w:rPr>
          <w:rFonts w:ascii="Calibri" w:hAnsi="Calibri" w:cs="Calibri"/>
          <w:sz w:val="24"/>
          <w:szCs w:val="24"/>
        </w:rPr>
        <w:t xml:space="preserve"> wordt verstoord.</w:t>
      </w:r>
    </w:p>
    <w:p w14:paraId="0C1F78F8" w14:textId="77777777" w:rsidR="00D9049B" w:rsidRPr="00B65767" w:rsidRDefault="00D9049B" w:rsidP="00D9049B">
      <w:pPr>
        <w:pStyle w:val="Normaalweb"/>
        <w:spacing w:before="2" w:after="2"/>
        <w:rPr>
          <w:rFonts w:ascii="Calibri" w:hAnsi="Calibri" w:cs="Calibri"/>
          <w:sz w:val="24"/>
          <w:szCs w:val="24"/>
        </w:rPr>
      </w:pPr>
      <w:r w:rsidRPr="00B65767">
        <w:rPr>
          <w:rFonts w:ascii="Calibri" w:hAnsi="Calibri" w:cs="Calibri"/>
          <w:sz w:val="24"/>
          <w:szCs w:val="24"/>
        </w:rPr>
        <w:t>Overwegingen:</w:t>
      </w:r>
    </w:p>
    <w:p w14:paraId="2E706FE0" w14:textId="77777777" w:rsidR="00D9049B" w:rsidRPr="00B65767" w:rsidRDefault="00D9049B" w:rsidP="003D3B0C">
      <w:pPr>
        <w:pStyle w:val="Normaalweb"/>
        <w:numPr>
          <w:ilvl w:val="0"/>
          <w:numId w:val="7"/>
        </w:numPr>
        <w:spacing w:before="2" w:after="2"/>
        <w:rPr>
          <w:rFonts w:ascii="Calibri" w:hAnsi="Calibri" w:cs="Calibri"/>
          <w:sz w:val="24"/>
          <w:szCs w:val="24"/>
        </w:rPr>
      </w:pPr>
      <w:r w:rsidRPr="00B65767">
        <w:rPr>
          <w:rFonts w:ascii="Calibri" w:hAnsi="Calibri" w:cs="Calibri"/>
          <w:sz w:val="24"/>
          <w:szCs w:val="24"/>
        </w:rPr>
        <w:t>Ongeveer 9% van alle jeugdigen had in 2023 Jeugdhulp, neerkomend op ongeveer 400.000 jeugdigen.</w:t>
      </w:r>
    </w:p>
    <w:p w14:paraId="2A80BD8B" w14:textId="77777777" w:rsidR="00D9049B" w:rsidRPr="00B65767" w:rsidRDefault="00D9049B" w:rsidP="003D3B0C">
      <w:pPr>
        <w:pStyle w:val="Normaalweb"/>
        <w:numPr>
          <w:ilvl w:val="0"/>
          <w:numId w:val="7"/>
        </w:numPr>
        <w:spacing w:before="2" w:after="2"/>
        <w:rPr>
          <w:rFonts w:ascii="Calibri" w:hAnsi="Calibri" w:cs="Calibri"/>
          <w:sz w:val="24"/>
          <w:szCs w:val="24"/>
        </w:rPr>
      </w:pPr>
      <w:r w:rsidRPr="00B65767">
        <w:rPr>
          <w:rFonts w:ascii="Calibri" w:hAnsi="Calibri" w:cs="Calibri"/>
          <w:sz w:val="24"/>
          <w:szCs w:val="24"/>
        </w:rPr>
        <w:t>Landelijk behandel</w:t>
      </w:r>
      <w:r>
        <w:rPr>
          <w:rFonts w:ascii="Calibri" w:hAnsi="Calibri" w:cs="Calibri"/>
          <w:sz w:val="24"/>
          <w:szCs w:val="24"/>
        </w:rPr>
        <w:t>en</w:t>
      </w:r>
      <w:r w:rsidRPr="00B65767">
        <w:rPr>
          <w:rFonts w:ascii="Calibri" w:hAnsi="Calibri" w:cs="Calibri"/>
          <w:sz w:val="24"/>
          <w:szCs w:val="24"/>
        </w:rPr>
        <w:t xml:space="preserve"> de 42 RET regio’s tussen de 700 en 1.000 vastgelopen zaken</w:t>
      </w:r>
      <w:r>
        <w:rPr>
          <w:rFonts w:ascii="Calibri" w:hAnsi="Calibri" w:cs="Calibri"/>
          <w:sz w:val="24"/>
          <w:szCs w:val="24"/>
        </w:rPr>
        <w:t>, of zaken die dreigen vast te lopen</w:t>
      </w:r>
      <w:r w:rsidRPr="00B65767">
        <w:rPr>
          <w:rFonts w:ascii="Calibri" w:hAnsi="Calibri" w:cs="Calibri"/>
          <w:sz w:val="24"/>
          <w:szCs w:val="24"/>
        </w:rPr>
        <w:t>, waarbij de ‘trigger’ voor die inzet is dat de lokale expertise niet volstaat om de hulp passend/werkend te krijgen.</w:t>
      </w:r>
    </w:p>
    <w:p w14:paraId="27F436D1" w14:textId="77777777" w:rsidR="00D9049B" w:rsidRPr="00B65767" w:rsidRDefault="00D9049B" w:rsidP="003D3B0C">
      <w:pPr>
        <w:pStyle w:val="Normaalweb"/>
        <w:numPr>
          <w:ilvl w:val="0"/>
          <w:numId w:val="7"/>
        </w:numPr>
        <w:spacing w:before="2" w:after="2"/>
        <w:rPr>
          <w:rFonts w:ascii="Calibri" w:hAnsi="Calibri" w:cs="Calibri"/>
          <w:sz w:val="24"/>
          <w:szCs w:val="24"/>
        </w:rPr>
      </w:pPr>
      <w:r w:rsidRPr="00B65767">
        <w:rPr>
          <w:rFonts w:ascii="Calibri" w:hAnsi="Calibri" w:cs="Calibri"/>
          <w:sz w:val="24"/>
          <w:szCs w:val="24"/>
        </w:rPr>
        <w:t>Voor de noodzakelijke doorbraak worden in opdracht van gemeenten deze (kleine) teams van regionale (top) experts ingezet, waarbij we het over (850 als rekengetal) 2% van alle jeugd die Jeugdhulp heeft gekregen. Of</w:t>
      </w:r>
      <w:r>
        <w:rPr>
          <w:rFonts w:ascii="Calibri" w:hAnsi="Calibri" w:cs="Calibri"/>
          <w:sz w:val="24"/>
          <w:szCs w:val="24"/>
        </w:rPr>
        <w:t>tewel</w:t>
      </w:r>
      <w:r w:rsidRPr="00B65767">
        <w:rPr>
          <w:rFonts w:ascii="Calibri" w:hAnsi="Calibri" w:cs="Calibri"/>
          <w:sz w:val="24"/>
          <w:szCs w:val="24"/>
        </w:rPr>
        <w:t xml:space="preserve"> 0,02% van de jeugdigen in het land</w:t>
      </w:r>
      <w:r>
        <w:rPr>
          <w:rFonts w:ascii="Calibri" w:hAnsi="Calibri" w:cs="Calibri"/>
          <w:sz w:val="24"/>
          <w:szCs w:val="24"/>
        </w:rPr>
        <w:t>, een bijzonder kleine fractie in aantal</w:t>
      </w:r>
      <w:r w:rsidRPr="00B65767">
        <w:rPr>
          <w:rFonts w:ascii="Calibri" w:hAnsi="Calibri" w:cs="Calibri"/>
          <w:sz w:val="24"/>
          <w:szCs w:val="24"/>
        </w:rPr>
        <w:t>.</w:t>
      </w:r>
    </w:p>
    <w:p w14:paraId="5EE7C80A" w14:textId="77777777" w:rsidR="00D9049B" w:rsidRPr="00B65767" w:rsidRDefault="00D9049B" w:rsidP="003D3B0C">
      <w:pPr>
        <w:pStyle w:val="Normaalweb"/>
        <w:numPr>
          <w:ilvl w:val="0"/>
          <w:numId w:val="7"/>
        </w:numPr>
        <w:spacing w:before="2" w:after="2"/>
        <w:rPr>
          <w:rFonts w:ascii="Calibri" w:hAnsi="Calibri" w:cs="Calibri"/>
          <w:sz w:val="24"/>
          <w:szCs w:val="24"/>
        </w:rPr>
      </w:pPr>
      <w:r w:rsidRPr="00B65767">
        <w:rPr>
          <w:rFonts w:ascii="Calibri" w:hAnsi="Calibri" w:cs="Calibri"/>
          <w:sz w:val="24"/>
          <w:szCs w:val="24"/>
        </w:rPr>
        <w:t>De complexiteit van deze casuïstiek is groot. Met een kort formuliertje ‘kom je er niet mee’. Het is daarom logisch dat er soms veel gevoelige informatie verwerkt moet worden in dit proces.</w:t>
      </w:r>
    </w:p>
    <w:p w14:paraId="7CF218D9" w14:textId="142E5870" w:rsidR="00D9049B" w:rsidRDefault="00D9049B" w:rsidP="003D3B0C">
      <w:pPr>
        <w:pStyle w:val="Normaalweb"/>
        <w:numPr>
          <w:ilvl w:val="0"/>
          <w:numId w:val="7"/>
        </w:numPr>
        <w:spacing w:before="2" w:after="2"/>
        <w:rPr>
          <w:rFonts w:ascii="Calibri" w:hAnsi="Calibri" w:cs="Calibri"/>
          <w:sz w:val="24"/>
          <w:szCs w:val="24"/>
        </w:rPr>
      </w:pPr>
      <w:r w:rsidRPr="00B65767">
        <w:rPr>
          <w:rFonts w:ascii="Calibri" w:hAnsi="Calibri" w:cs="Calibri"/>
          <w:sz w:val="24"/>
          <w:szCs w:val="24"/>
        </w:rPr>
        <w:t xml:space="preserve">Bij deze experts staat de kennis en </w:t>
      </w:r>
      <w:r>
        <w:rPr>
          <w:rFonts w:ascii="Calibri" w:hAnsi="Calibri" w:cs="Calibri"/>
          <w:sz w:val="24"/>
          <w:szCs w:val="24"/>
        </w:rPr>
        <w:t xml:space="preserve">besef over belang van </w:t>
      </w:r>
      <w:r w:rsidRPr="00B65767">
        <w:rPr>
          <w:rFonts w:ascii="Calibri" w:hAnsi="Calibri" w:cs="Calibri"/>
          <w:sz w:val="24"/>
          <w:szCs w:val="24"/>
        </w:rPr>
        <w:t xml:space="preserve">vertrouwelijkheid </w:t>
      </w:r>
      <w:r>
        <w:rPr>
          <w:rFonts w:ascii="Calibri" w:hAnsi="Calibri" w:cs="Calibri"/>
          <w:sz w:val="24"/>
          <w:szCs w:val="24"/>
        </w:rPr>
        <w:t xml:space="preserve">gewoonlijk </w:t>
      </w:r>
      <w:r w:rsidRPr="00B65767">
        <w:rPr>
          <w:rFonts w:ascii="Calibri" w:hAnsi="Calibri" w:cs="Calibri"/>
          <w:sz w:val="24"/>
          <w:szCs w:val="24"/>
        </w:rPr>
        <w:t xml:space="preserve">hoog in het vaandel; er </w:t>
      </w:r>
      <w:r w:rsidR="009979E5">
        <w:rPr>
          <w:rFonts w:ascii="Calibri" w:hAnsi="Calibri" w:cs="Calibri"/>
          <w:sz w:val="24"/>
          <w:szCs w:val="24"/>
        </w:rPr>
        <w:t>is geen enkele aanleiding ervan uit te gaan dat er nu onvoorzichtig</w:t>
      </w:r>
      <w:r w:rsidRPr="00B65767">
        <w:rPr>
          <w:rFonts w:ascii="Calibri" w:hAnsi="Calibri" w:cs="Calibri"/>
          <w:sz w:val="24"/>
          <w:szCs w:val="24"/>
        </w:rPr>
        <w:t xml:space="preserve"> met informatie omgegaan.</w:t>
      </w:r>
    </w:p>
    <w:p w14:paraId="715AC0E3" w14:textId="646679AF" w:rsidR="00922709" w:rsidRPr="00B65767" w:rsidRDefault="00922709" w:rsidP="003D3B0C">
      <w:pPr>
        <w:pStyle w:val="Normaalweb"/>
        <w:numPr>
          <w:ilvl w:val="0"/>
          <w:numId w:val="7"/>
        </w:numPr>
        <w:spacing w:before="2" w:after="2"/>
        <w:rPr>
          <w:rFonts w:ascii="Calibri" w:hAnsi="Calibri" w:cs="Calibri"/>
          <w:sz w:val="24"/>
          <w:szCs w:val="24"/>
        </w:rPr>
      </w:pPr>
      <w:r>
        <w:rPr>
          <w:rFonts w:ascii="Calibri" w:hAnsi="Calibri" w:cs="Calibri"/>
          <w:sz w:val="24"/>
          <w:szCs w:val="24"/>
        </w:rPr>
        <w:t>De impact op de persoonlijke levenssfeer van betrokkenen door onzorgvuldige verwerking kan in deze casuïstiek wel extra groot zijn.</w:t>
      </w:r>
    </w:p>
    <w:p w14:paraId="6EB02847" w14:textId="7674FA1F" w:rsidR="00D9049B" w:rsidRPr="00B65767" w:rsidRDefault="00D9049B" w:rsidP="003D3B0C">
      <w:pPr>
        <w:pStyle w:val="Normaalweb"/>
        <w:numPr>
          <w:ilvl w:val="0"/>
          <w:numId w:val="8"/>
        </w:numPr>
        <w:spacing w:before="2" w:after="2"/>
        <w:rPr>
          <w:rFonts w:ascii="Calibri" w:hAnsi="Calibri" w:cs="Calibri"/>
          <w:sz w:val="24"/>
          <w:szCs w:val="24"/>
        </w:rPr>
      </w:pPr>
      <w:r w:rsidRPr="00B65767">
        <w:rPr>
          <w:rFonts w:ascii="Calibri" w:hAnsi="Calibri" w:cs="Calibri"/>
          <w:sz w:val="24"/>
          <w:szCs w:val="24"/>
        </w:rPr>
        <w:t xml:space="preserve">Bewustzijn over risico’s in de bestaande werkwijze is </w:t>
      </w:r>
      <w:r>
        <w:rPr>
          <w:rFonts w:ascii="Calibri" w:hAnsi="Calibri" w:cs="Calibri"/>
          <w:sz w:val="24"/>
          <w:szCs w:val="24"/>
        </w:rPr>
        <w:t>niet overal op niveau</w:t>
      </w:r>
      <w:r w:rsidRPr="00B65767">
        <w:rPr>
          <w:rFonts w:ascii="Calibri" w:hAnsi="Calibri" w:cs="Calibri"/>
          <w:sz w:val="24"/>
          <w:szCs w:val="24"/>
        </w:rPr>
        <w:t xml:space="preserve"> </w:t>
      </w:r>
      <w:r w:rsidR="009979E5">
        <w:rPr>
          <w:rFonts w:ascii="Calibri" w:hAnsi="Calibri" w:cs="Calibri"/>
          <w:sz w:val="24"/>
          <w:szCs w:val="24"/>
        </w:rPr>
        <w:t xml:space="preserve">en </w:t>
      </w:r>
      <w:r w:rsidRPr="00B65767">
        <w:rPr>
          <w:rFonts w:ascii="Calibri" w:hAnsi="Calibri" w:cs="Calibri"/>
          <w:sz w:val="24"/>
          <w:szCs w:val="24"/>
        </w:rPr>
        <w:t>verschilt pe</w:t>
      </w:r>
      <w:r w:rsidR="009979E5">
        <w:rPr>
          <w:rFonts w:ascii="Calibri" w:hAnsi="Calibri" w:cs="Calibri"/>
          <w:sz w:val="24"/>
          <w:szCs w:val="24"/>
        </w:rPr>
        <w:t xml:space="preserve">r </w:t>
      </w:r>
      <w:r w:rsidRPr="00B65767">
        <w:rPr>
          <w:rFonts w:ascii="Calibri" w:hAnsi="Calibri" w:cs="Calibri"/>
          <w:sz w:val="24"/>
          <w:szCs w:val="24"/>
        </w:rPr>
        <w:t xml:space="preserve">professional/expert. </w:t>
      </w:r>
      <w:r w:rsidR="009979E5">
        <w:rPr>
          <w:rFonts w:ascii="Calibri" w:hAnsi="Calibri" w:cs="Calibri"/>
          <w:sz w:val="24"/>
          <w:szCs w:val="24"/>
        </w:rPr>
        <w:t xml:space="preserve">Het besef dat bij de uitvoerende professionals leidend is, is meestal </w:t>
      </w:r>
      <w:r w:rsidRPr="00B65767">
        <w:rPr>
          <w:rFonts w:ascii="Calibri" w:hAnsi="Calibri" w:cs="Calibri"/>
          <w:sz w:val="24"/>
          <w:szCs w:val="24"/>
        </w:rPr>
        <w:t xml:space="preserve">"als het maar werkt, dit moet weer op gang komen”. Dus goede bedoelingen, maar </w:t>
      </w:r>
      <w:r>
        <w:rPr>
          <w:rFonts w:ascii="Calibri" w:hAnsi="Calibri" w:cs="Calibri"/>
          <w:sz w:val="24"/>
          <w:szCs w:val="24"/>
        </w:rPr>
        <w:t xml:space="preserve">niet altijd </w:t>
      </w:r>
      <w:r w:rsidRPr="00B65767">
        <w:rPr>
          <w:rFonts w:ascii="Calibri" w:hAnsi="Calibri" w:cs="Calibri"/>
          <w:sz w:val="24"/>
          <w:szCs w:val="24"/>
        </w:rPr>
        <w:t>voldoende bewustzijn in die uitvoering wat betreft privacy/Avg.</w:t>
      </w:r>
    </w:p>
    <w:p w14:paraId="770617E9" w14:textId="77777777" w:rsidR="00D9049B" w:rsidRDefault="00D9049B" w:rsidP="003D3B0C">
      <w:pPr>
        <w:pStyle w:val="Normaalweb"/>
        <w:numPr>
          <w:ilvl w:val="0"/>
          <w:numId w:val="8"/>
        </w:numPr>
        <w:spacing w:before="2" w:after="2"/>
        <w:rPr>
          <w:rFonts w:ascii="Calibri" w:hAnsi="Calibri" w:cs="Calibri"/>
          <w:sz w:val="24"/>
          <w:szCs w:val="24"/>
        </w:rPr>
      </w:pPr>
      <w:r w:rsidRPr="00B65767">
        <w:rPr>
          <w:rFonts w:ascii="Calibri" w:hAnsi="Calibri" w:cs="Calibri"/>
          <w:sz w:val="24"/>
          <w:szCs w:val="24"/>
        </w:rPr>
        <w:t xml:space="preserve">Kennis van wettelijke verplichtingen o.b.v. (o.m.) AVG is </w:t>
      </w:r>
      <w:r>
        <w:rPr>
          <w:rFonts w:ascii="Calibri" w:hAnsi="Calibri" w:cs="Calibri"/>
          <w:sz w:val="24"/>
          <w:szCs w:val="24"/>
        </w:rPr>
        <w:t>niet overal op niveau</w:t>
      </w:r>
      <w:r w:rsidRPr="00B65767">
        <w:rPr>
          <w:rFonts w:ascii="Calibri" w:hAnsi="Calibri" w:cs="Calibri"/>
          <w:sz w:val="24"/>
          <w:szCs w:val="24"/>
        </w:rPr>
        <w:t>.</w:t>
      </w:r>
    </w:p>
    <w:p w14:paraId="7B4CCC44" w14:textId="6CEC9AFF" w:rsidR="00922709" w:rsidRPr="00B65767" w:rsidRDefault="00922709" w:rsidP="003D3B0C">
      <w:pPr>
        <w:pStyle w:val="Normaalweb"/>
        <w:numPr>
          <w:ilvl w:val="0"/>
          <w:numId w:val="8"/>
        </w:numPr>
        <w:spacing w:before="2" w:after="2"/>
        <w:rPr>
          <w:rFonts w:ascii="Calibri" w:hAnsi="Calibri" w:cs="Calibri"/>
          <w:sz w:val="24"/>
          <w:szCs w:val="24"/>
        </w:rPr>
      </w:pPr>
      <w:r>
        <w:rPr>
          <w:rFonts w:ascii="Calibri" w:hAnsi="Calibri" w:cs="Calibri"/>
          <w:sz w:val="24"/>
          <w:szCs w:val="24"/>
        </w:rPr>
        <w:t>Helderheid over taken, verantwoordelijkheid en veilige verwerking is niet overal op niveau.</w:t>
      </w:r>
    </w:p>
    <w:p w14:paraId="3FD04A0B" w14:textId="77777777" w:rsidR="00D9049B" w:rsidRPr="00B65767" w:rsidRDefault="00D9049B" w:rsidP="003D3B0C">
      <w:pPr>
        <w:pStyle w:val="Normaalweb"/>
        <w:numPr>
          <w:ilvl w:val="0"/>
          <w:numId w:val="8"/>
        </w:numPr>
        <w:spacing w:before="2" w:after="2"/>
        <w:rPr>
          <w:rFonts w:ascii="Calibri" w:hAnsi="Calibri" w:cs="Calibri"/>
          <w:sz w:val="24"/>
          <w:szCs w:val="24"/>
        </w:rPr>
      </w:pPr>
      <w:r w:rsidRPr="00B65767">
        <w:rPr>
          <w:rFonts w:ascii="Calibri" w:hAnsi="Calibri" w:cs="Calibri"/>
          <w:sz w:val="24"/>
          <w:szCs w:val="24"/>
        </w:rPr>
        <w:t>Inrichting van het proces is heel verschillend per regio, maar vaststelling van afspraken (art 26 Avg specifiek, maar soms veel meer) is vaak onvoldoende.</w:t>
      </w:r>
    </w:p>
    <w:p w14:paraId="34B56056" w14:textId="701D41D5" w:rsidR="00D9049B" w:rsidRPr="00B65767" w:rsidRDefault="00D9049B" w:rsidP="003D3B0C">
      <w:pPr>
        <w:pStyle w:val="Normaalweb"/>
        <w:numPr>
          <w:ilvl w:val="0"/>
          <w:numId w:val="8"/>
        </w:numPr>
        <w:spacing w:before="2" w:after="2"/>
        <w:rPr>
          <w:rFonts w:ascii="Calibri" w:hAnsi="Calibri" w:cs="Calibri"/>
          <w:sz w:val="24"/>
          <w:szCs w:val="24"/>
        </w:rPr>
      </w:pPr>
      <w:r w:rsidRPr="00B65767">
        <w:rPr>
          <w:rFonts w:ascii="Calibri" w:hAnsi="Calibri" w:cs="Calibri"/>
          <w:sz w:val="24"/>
          <w:szCs w:val="24"/>
        </w:rPr>
        <w:t>Besluitvorming en verantwoordelijkheden zijn vaak onvoldoende belegd/bekend, net als grondslagen (</w:t>
      </w:r>
      <w:r w:rsidR="00671544">
        <w:rPr>
          <w:rFonts w:ascii="Calibri" w:hAnsi="Calibri" w:cs="Calibri"/>
          <w:sz w:val="24"/>
          <w:szCs w:val="24"/>
        </w:rPr>
        <w:t>vaak</w:t>
      </w:r>
      <w:r w:rsidRPr="00B65767">
        <w:rPr>
          <w:rFonts w:ascii="Calibri" w:hAnsi="Calibri" w:cs="Calibri"/>
          <w:sz w:val="24"/>
          <w:szCs w:val="24"/>
        </w:rPr>
        <w:t xml:space="preserve"> nog ’toestemming’…) en andere </w:t>
      </w:r>
      <w:r w:rsidR="00671544">
        <w:rPr>
          <w:rFonts w:ascii="Calibri" w:hAnsi="Calibri" w:cs="Calibri"/>
          <w:sz w:val="24"/>
          <w:szCs w:val="24"/>
        </w:rPr>
        <w:t>aandachtspunten in de basis</w:t>
      </w:r>
      <w:r w:rsidRPr="00B65767">
        <w:rPr>
          <w:rFonts w:ascii="Calibri" w:hAnsi="Calibri" w:cs="Calibri"/>
          <w:sz w:val="24"/>
          <w:szCs w:val="24"/>
        </w:rPr>
        <w:t>.</w:t>
      </w:r>
    </w:p>
    <w:p w14:paraId="30A31616" w14:textId="1158F6EB" w:rsidR="00D9049B" w:rsidRPr="00922709" w:rsidRDefault="00922709" w:rsidP="00922709">
      <w:pPr>
        <w:pStyle w:val="Normaalweb"/>
        <w:spacing w:before="2" w:after="2"/>
        <w:rPr>
          <w:rFonts w:ascii="Calibri" w:hAnsi="Calibri" w:cs="Calibri"/>
          <w:sz w:val="24"/>
          <w:szCs w:val="24"/>
        </w:rPr>
      </w:pPr>
      <w:r>
        <w:rPr>
          <w:rFonts w:ascii="Calibri" w:hAnsi="Calibri" w:cs="Calibri"/>
          <w:sz w:val="24"/>
          <w:szCs w:val="24"/>
        </w:rPr>
        <w:t>Dit is niet overal in dezelfde mate van toepassing en waarschijnlijk ook n</w:t>
      </w:r>
      <w:r w:rsidR="00D9049B" w:rsidRPr="00B65767">
        <w:rPr>
          <w:rFonts w:ascii="Calibri" w:hAnsi="Calibri" w:cs="Calibri"/>
          <w:sz w:val="24"/>
          <w:szCs w:val="24"/>
        </w:rPr>
        <w:t>iet uitputtend</w:t>
      </w:r>
      <w:r>
        <w:rPr>
          <w:rFonts w:ascii="Calibri" w:hAnsi="Calibri" w:cs="Calibri"/>
          <w:sz w:val="24"/>
          <w:szCs w:val="24"/>
        </w:rPr>
        <w:t xml:space="preserve">. Wel geeft het </w:t>
      </w:r>
      <w:r w:rsidR="00D9049B" w:rsidRPr="00B65767">
        <w:rPr>
          <w:rFonts w:ascii="Calibri" w:hAnsi="Calibri" w:cs="Calibri"/>
          <w:sz w:val="24"/>
          <w:szCs w:val="24"/>
        </w:rPr>
        <w:t xml:space="preserve">voldoende reden om aandacht </w:t>
      </w:r>
      <w:r w:rsidR="00D66981">
        <w:rPr>
          <w:rFonts w:ascii="Calibri" w:hAnsi="Calibri" w:cs="Calibri"/>
          <w:sz w:val="24"/>
          <w:szCs w:val="24"/>
        </w:rPr>
        <w:t>a</w:t>
      </w:r>
      <w:r w:rsidR="00D9049B" w:rsidRPr="00B65767">
        <w:rPr>
          <w:rFonts w:ascii="Calibri" w:hAnsi="Calibri" w:cs="Calibri"/>
          <w:sz w:val="24"/>
          <w:szCs w:val="24"/>
        </w:rPr>
        <w:t>an te besteden.</w:t>
      </w:r>
    </w:p>
    <w:p w14:paraId="7B9310B9" w14:textId="77777777" w:rsidR="00D9049B" w:rsidRPr="009777FF" w:rsidRDefault="00D9049B" w:rsidP="003D3B0C">
      <w:pPr>
        <w:pStyle w:val="Kop1"/>
        <w:numPr>
          <w:ilvl w:val="0"/>
          <w:numId w:val="17"/>
        </w:numPr>
      </w:pPr>
      <w:bookmarkStart w:id="5" w:name="_Toc181180499"/>
      <w:r w:rsidRPr="009777FF">
        <w:lastRenderedPageBreak/>
        <w:t>Fasen</w:t>
      </w:r>
      <w:bookmarkEnd w:id="5"/>
    </w:p>
    <w:p w14:paraId="0F5CB11B" w14:textId="2F6BCE37" w:rsidR="00D66981" w:rsidRDefault="009B55CC" w:rsidP="00D9049B">
      <w:pPr>
        <w:pStyle w:val="Normaalweb"/>
        <w:spacing w:before="2" w:after="2"/>
        <w:rPr>
          <w:rFonts w:ascii="Calibri" w:hAnsi="Calibri" w:cs="Calibri"/>
          <w:sz w:val="24"/>
          <w:szCs w:val="24"/>
        </w:rPr>
      </w:pPr>
      <w:r>
        <w:rPr>
          <w:rFonts w:ascii="Calibri" w:hAnsi="Calibri" w:cs="Calibri"/>
          <w:sz w:val="24"/>
          <w:szCs w:val="24"/>
        </w:rPr>
        <w:t>De activiteiten zijn meestal wezenlijk voor succesvolle implementatie. Onderschatten of nalaten kan later grote vertraging opleveren of zelfs de samenwerking of het resultaat daarvan belemmeren.</w:t>
      </w:r>
    </w:p>
    <w:p w14:paraId="15B5BD16" w14:textId="7437ED39" w:rsidR="009B55CC" w:rsidRDefault="009B55CC" w:rsidP="00D9049B">
      <w:pPr>
        <w:pStyle w:val="Normaalweb"/>
        <w:spacing w:before="2" w:after="2"/>
        <w:rPr>
          <w:rFonts w:ascii="Calibri" w:hAnsi="Calibri" w:cs="Calibri"/>
          <w:sz w:val="24"/>
          <w:szCs w:val="24"/>
        </w:rPr>
      </w:pPr>
      <w:r>
        <w:rPr>
          <w:rFonts w:ascii="Calibri" w:hAnsi="Calibri" w:cs="Calibri"/>
          <w:sz w:val="24"/>
          <w:szCs w:val="24"/>
        </w:rPr>
        <w:t>Eerst worden deze fasen kort toegelicht, in paragraaf 6 worden ze uitgewerkt.</w:t>
      </w:r>
    </w:p>
    <w:tbl>
      <w:tblPr>
        <w:tblW w:w="9880" w:type="dxa"/>
        <w:tblCellMar>
          <w:left w:w="70" w:type="dxa"/>
          <w:right w:w="70" w:type="dxa"/>
        </w:tblCellMar>
        <w:tblLook w:val="04A0" w:firstRow="1" w:lastRow="0" w:firstColumn="1" w:lastColumn="0" w:noHBand="0" w:noVBand="1"/>
      </w:tblPr>
      <w:tblGrid>
        <w:gridCol w:w="586"/>
        <w:gridCol w:w="2240"/>
        <w:gridCol w:w="7054"/>
      </w:tblGrid>
      <w:tr w:rsidR="002F0BEB" w:rsidRPr="002F0BEB" w14:paraId="00C09B65" w14:textId="77777777" w:rsidTr="002F0BEB">
        <w:trPr>
          <w:trHeight w:val="340"/>
        </w:trPr>
        <w:tc>
          <w:tcPr>
            <w:tcW w:w="49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822F934" w14:textId="77777777" w:rsidR="002F0BEB" w:rsidRPr="002F0BEB" w:rsidRDefault="002F0BEB">
            <w:pPr>
              <w:rPr>
                <w:rFonts w:ascii="Calibri" w:hAnsi="Calibri" w:cs="Calibri"/>
                <w:b/>
                <w:bCs/>
                <w:color w:val="FFFFFF"/>
              </w:rPr>
            </w:pPr>
            <w:r w:rsidRPr="002F0BEB">
              <w:rPr>
                <w:rFonts w:ascii="Calibri" w:hAnsi="Calibri" w:cs="Calibri"/>
                <w:b/>
                <w:bCs/>
                <w:color w:val="FFFFFF"/>
              </w:rPr>
              <w:t>Fase</w:t>
            </w:r>
          </w:p>
        </w:tc>
        <w:tc>
          <w:tcPr>
            <w:tcW w:w="2220" w:type="dxa"/>
            <w:tcBorders>
              <w:top w:val="single" w:sz="4" w:space="0" w:color="auto"/>
              <w:left w:val="nil"/>
              <w:bottom w:val="single" w:sz="4" w:space="0" w:color="auto"/>
              <w:right w:val="single" w:sz="4" w:space="0" w:color="auto"/>
            </w:tcBorders>
            <w:shd w:val="clear" w:color="000000" w:fill="FFC000"/>
            <w:noWrap/>
            <w:vAlign w:val="bottom"/>
            <w:hideMark/>
          </w:tcPr>
          <w:p w14:paraId="60BF081F" w14:textId="77777777" w:rsidR="002F0BEB" w:rsidRPr="002F0BEB" w:rsidRDefault="002F0BEB">
            <w:pPr>
              <w:rPr>
                <w:rFonts w:ascii="Calibri" w:hAnsi="Calibri" w:cs="Calibri"/>
                <w:b/>
                <w:bCs/>
                <w:color w:val="FFFFFF"/>
              </w:rPr>
            </w:pPr>
            <w:r w:rsidRPr="002F0BEB">
              <w:rPr>
                <w:rFonts w:ascii="Calibri" w:hAnsi="Calibri" w:cs="Calibri"/>
                <w:b/>
                <w:bCs/>
                <w:color w:val="FFFFFF"/>
              </w:rPr>
              <w:t> </w:t>
            </w:r>
          </w:p>
        </w:tc>
        <w:tc>
          <w:tcPr>
            <w:tcW w:w="7163" w:type="dxa"/>
            <w:tcBorders>
              <w:top w:val="single" w:sz="4" w:space="0" w:color="auto"/>
              <w:left w:val="nil"/>
              <w:bottom w:val="single" w:sz="4" w:space="0" w:color="auto"/>
              <w:right w:val="single" w:sz="4" w:space="0" w:color="auto"/>
            </w:tcBorders>
            <w:shd w:val="clear" w:color="000000" w:fill="FFC000"/>
            <w:vAlign w:val="bottom"/>
            <w:hideMark/>
          </w:tcPr>
          <w:p w14:paraId="1BA76B00" w14:textId="77777777" w:rsidR="002F0BEB" w:rsidRPr="002F0BEB" w:rsidRDefault="002F0BEB">
            <w:pPr>
              <w:rPr>
                <w:rFonts w:ascii="Calibri" w:hAnsi="Calibri" w:cs="Calibri"/>
                <w:b/>
                <w:bCs/>
                <w:color w:val="FFFFFF"/>
              </w:rPr>
            </w:pPr>
            <w:r w:rsidRPr="002F0BEB">
              <w:rPr>
                <w:rFonts w:ascii="Calibri" w:hAnsi="Calibri" w:cs="Calibri"/>
                <w:b/>
                <w:bCs/>
                <w:color w:val="FFFFFF"/>
              </w:rPr>
              <w:t>Samenvatting en resultaat</w:t>
            </w:r>
          </w:p>
        </w:tc>
      </w:tr>
      <w:tr w:rsidR="002F0BEB" w:rsidRPr="002F0BEB" w14:paraId="4B39C34B" w14:textId="77777777" w:rsidTr="002F0BEB">
        <w:trPr>
          <w:trHeight w:val="34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8163499" w14:textId="77777777" w:rsidR="002F0BEB" w:rsidRPr="002F0BEB" w:rsidRDefault="002F0BEB">
            <w:pPr>
              <w:rPr>
                <w:rFonts w:ascii="Calibri" w:hAnsi="Calibri" w:cs="Calibri"/>
                <w:color w:val="000000"/>
              </w:rPr>
            </w:pPr>
            <w:r w:rsidRPr="002F0BEB">
              <w:rPr>
                <w:rFonts w:ascii="Calibri" w:hAnsi="Calibri" w:cs="Calibri"/>
                <w:color w:val="000000"/>
              </w:rPr>
              <w:t>A</w:t>
            </w:r>
          </w:p>
        </w:tc>
        <w:tc>
          <w:tcPr>
            <w:tcW w:w="2220" w:type="dxa"/>
            <w:tcBorders>
              <w:top w:val="nil"/>
              <w:left w:val="nil"/>
              <w:bottom w:val="single" w:sz="4" w:space="0" w:color="auto"/>
              <w:right w:val="single" w:sz="4" w:space="0" w:color="auto"/>
            </w:tcBorders>
            <w:shd w:val="clear" w:color="auto" w:fill="auto"/>
            <w:noWrap/>
            <w:vAlign w:val="bottom"/>
            <w:hideMark/>
          </w:tcPr>
          <w:p w14:paraId="06ECD9A8" w14:textId="77777777" w:rsidR="002F0BEB" w:rsidRPr="002F0BEB" w:rsidRDefault="002F0BEB">
            <w:pPr>
              <w:rPr>
                <w:rFonts w:ascii="Calibri" w:hAnsi="Calibri" w:cs="Calibri"/>
                <w:color w:val="000000"/>
              </w:rPr>
            </w:pPr>
            <w:r w:rsidRPr="002F0BEB">
              <w:rPr>
                <w:rFonts w:ascii="Calibri" w:hAnsi="Calibri" w:cs="Calibri"/>
                <w:color w:val="000000"/>
              </w:rPr>
              <w:t>Voorbereiding</w:t>
            </w:r>
          </w:p>
        </w:tc>
        <w:tc>
          <w:tcPr>
            <w:tcW w:w="7163" w:type="dxa"/>
            <w:tcBorders>
              <w:top w:val="nil"/>
              <w:left w:val="nil"/>
              <w:bottom w:val="single" w:sz="4" w:space="0" w:color="auto"/>
              <w:right w:val="single" w:sz="4" w:space="0" w:color="auto"/>
            </w:tcBorders>
            <w:shd w:val="clear" w:color="auto" w:fill="auto"/>
            <w:vAlign w:val="bottom"/>
            <w:hideMark/>
          </w:tcPr>
          <w:p w14:paraId="4766BBA7" w14:textId="77777777" w:rsidR="002F0BEB" w:rsidRPr="002F0BEB" w:rsidRDefault="002F0BEB">
            <w:pPr>
              <w:rPr>
                <w:rFonts w:ascii="Calibri" w:hAnsi="Calibri" w:cs="Calibri"/>
                <w:color w:val="000000"/>
              </w:rPr>
            </w:pPr>
            <w:r w:rsidRPr="002F0BEB">
              <w:rPr>
                <w:rFonts w:ascii="Calibri" w:hAnsi="Calibri" w:cs="Calibri"/>
                <w:color w:val="000000"/>
              </w:rPr>
              <w:t>Beoordeling en besluit toepasbaarheid/bruikbaarheid</w:t>
            </w:r>
          </w:p>
        </w:tc>
      </w:tr>
      <w:tr w:rsidR="002F0BEB" w:rsidRPr="002F0BEB" w14:paraId="75DAFBAF" w14:textId="77777777" w:rsidTr="002F0BEB">
        <w:trPr>
          <w:trHeight w:val="34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205F4FC" w14:textId="77777777" w:rsidR="002F0BEB" w:rsidRPr="002F0BEB" w:rsidRDefault="002F0BEB">
            <w:pPr>
              <w:rPr>
                <w:rFonts w:ascii="Calibri" w:hAnsi="Calibri" w:cs="Calibri"/>
                <w:color w:val="000000"/>
              </w:rPr>
            </w:pPr>
            <w:r w:rsidRPr="002F0BEB">
              <w:rPr>
                <w:rFonts w:ascii="Calibri" w:hAnsi="Calibri" w:cs="Calibri"/>
                <w:color w:val="000000"/>
              </w:rPr>
              <w:t>B</w:t>
            </w:r>
          </w:p>
        </w:tc>
        <w:tc>
          <w:tcPr>
            <w:tcW w:w="2220" w:type="dxa"/>
            <w:tcBorders>
              <w:top w:val="nil"/>
              <w:left w:val="nil"/>
              <w:bottom w:val="single" w:sz="4" w:space="0" w:color="auto"/>
              <w:right w:val="single" w:sz="4" w:space="0" w:color="auto"/>
            </w:tcBorders>
            <w:shd w:val="clear" w:color="auto" w:fill="auto"/>
            <w:noWrap/>
            <w:vAlign w:val="bottom"/>
            <w:hideMark/>
          </w:tcPr>
          <w:p w14:paraId="399407C4" w14:textId="77777777" w:rsidR="002F0BEB" w:rsidRPr="002F0BEB" w:rsidRDefault="002F0BEB">
            <w:pPr>
              <w:rPr>
                <w:rFonts w:ascii="Calibri" w:hAnsi="Calibri" w:cs="Calibri"/>
                <w:color w:val="000000"/>
              </w:rPr>
            </w:pPr>
            <w:r w:rsidRPr="002F0BEB">
              <w:rPr>
                <w:rFonts w:ascii="Calibri" w:hAnsi="Calibri" w:cs="Calibri"/>
                <w:color w:val="000000"/>
              </w:rPr>
              <w:t>Inrichting traject</w:t>
            </w:r>
          </w:p>
        </w:tc>
        <w:tc>
          <w:tcPr>
            <w:tcW w:w="7163" w:type="dxa"/>
            <w:tcBorders>
              <w:top w:val="nil"/>
              <w:left w:val="nil"/>
              <w:bottom w:val="single" w:sz="4" w:space="0" w:color="auto"/>
              <w:right w:val="single" w:sz="4" w:space="0" w:color="auto"/>
            </w:tcBorders>
            <w:shd w:val="clear" w:color="auto" w:fill="auto"/>
            <w:vAlign w:val="bottom"/>
            <w:hideMark/>
          </w:tcPr>
          <w:p w14:paraId="7EFAC816" w14:textId="08EE0543" w:rsidR="002F0BEB" w:rsidRPr="002F0BEB" w:rsidRDefault="002F0BEB">
            <w:pPr>
              <w:rPr>
                <w:rFonts w:ascii="Calibri" w:hAnsi="Calibri" w:cs="Calibri"/>
                <w:color w:val="000000"/>
              </w:rPr>
            </w:pPr>
            <w:r w:rsidRPr="002F0BEB">
              <w:rPr>
                <w:rFonts w:ascii="Calibri" w:hAnsi="Calibri" w:cs="Calibri"/>
                <w:color w:val="000000"/>
              </w:rPr>
              <w:t>Informeren, betrokkenheid, commitment en besluitvorming borgen</w:t>
            </w:r>
          </w:p>
        </w:tc>
      </w:tr>
      <w:tr w:rsidR="002F0BEB" w:rsidRPr="002F0BEB" w14:paraId="47FF8462" w14:textId="77777777" w:rsidTr="002F0BEB">
        <w:trPr>
          <w:trHeight w:val="34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CF666FA" w14:textId="77777777" w:rsidR="002F0BEB" w:rsidRPr="002F0BEB" w:rsidRDefault="002F0BEB">
            <w:pPr>
              <w:rPr>
                <w:rFonts w:ascii="Calibri" w:hAnsi="Calibri" w:cs="Calibri"/>
                <w:color w:val="000000"/>
              </w:rPr>
            </w:pPr>
            <w:r w:rsidRPr="002F0BEB">
              <w:rPr>
                <w:rFonts w:ascii="Calibri" w:hAnsi="Calibri" w:cs="Calibri"/>
                <w:color w:val="000000"/>
              </w:rPr>
              <w:t>C</w:t>
            </w:r>
          </w:p>
        </w:tc>
        <w:tc>
          <w:tcPr>
            <w:tcW w:w="2220" w:type="dxa"/>
            <w:tcBorders>
              <w:top w:val="nil"/>
              <w:left w:val="nil"/>
              <w:bottom w:val="single" w:sz="4" w:space="0" w:color="auto"/>
              <w:right w:val="single" w:sz="4" w:space="0" w:color="auto"/>
            </w:tcBorders>
            <w:shd w:val="clear" w:color="auto" w:fill="auto"/>
            <w:noWrap/>
            <w:vAlign w:val="bottom"/>
            <w:hideMark/>
          </w:tcPr>
          <w:p w14:paraId="43D96F25" w14:textId="77777777" w:rsidR="002F0BEB" w:rsidRPr="002F0BEB" w:rsidRDefault="002F0BEB">
            <w:pPr>
              <w:rPr>
                <w:rFonts w:ascii="Calibri" w:hAnsi="Calibri" w:cs="Calibri"/>
                <w:color w:val="000000"/>
              </w:rPr>
            </w:pPr>
            <w:r w:rsidRPr="002F0BEB">
              <w:rPr>
                <w:rFonts w:ascii="Calibri" w:hAnsi="Calibri" w:cs="Calibri"/>
                <w:color w:val="000000"/>
              </w:rPr>
              <w:t>Aanpassing/inpassing</w:t>
            </w:r>
          </w:p>
        </w:tc>
        <w:tc>
          <w:tcPr>
            <w:tcW w:w="7163" w:type="dxa"/>
            <w:tcBorders>
              <w:top w:val="nil"/>
              <w:left w:val="nil"/>
              <w:bottom w:val="single" w:sz="4" w:space="0" w:color="auto"/>
              <w:right w:val="single" w:sz="4" w:space="0" w:color="auto"/>
            </w:tcBorders>
            <w:shd w:val="clear" w:color="auto" w:fill="auto"/>
            <w:vAlign w:val="bottom"/>
            <w:hideMark/>
          </w:tcPr>
          <w:p w14:paraId="0789AEB2" w14:textId="77777777" w:rsidR="002F0BEB" w:rsidRPr="002F0BEB" w:rsidRDefault="002F0BEB">
            <w:pPr>
              <w:rPr>
                <w:rFonts w:ascii="Calibri" w:hAnsi="Calibri" w:cs="Calibri"/>
                <w:color w:val="000000"/>
              </w:rPr>
            </w:pPr>
            <w:r w:rsidRPr="002F0BEB">
              <w:rPr>
                <w:rFonts w:ascii="Calibri" w:hAnsi="Calibri" w:cs="Calibri"/>
                <w:color w:val="000000"/>
              </w:rPr>
              <w:t>Model invullen/hergebruiken in de eigen organisatie</w:t>
            </w:r>
          </w:p>
        </w:tc>
      </w:tr>
      <w:tr w:rsidR="002F0BEB" w:rsidRPr="002F0BEB" w14:paraId="50FEFBA3" w14:textId="77777777" w:rsidTr="002F0BEB">
        <w:trPr>
          <w:trHeight w:val="68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0867367" w14:textId="77777777" w:rsidR="002F0BEB" w:rsidRPr="002F0BEB" w:rsidRDefault="002F0BEB">
            <w:pPr>
              <w:rPr>
                <w:rFonts w:ascii="Calibri" w:hAnsi="Calibri" w:cs="Calibri"/>
                <w:color w:val="000000"/>
              </w:rPr>
            </w:pPr>
            <w:r w:rsidRPr="002F0BEB">
              <w:rPr>
                <w:rFonts w:ascii="Calibri" w:hAnsi="Calibri" w:cs="Calibri"/>
                <w:color w:val="000000"/>
              </w:rPr>
              <w:t>D</w:t>
            </w:r>
          </w:p>
        </w:tc>
        <w:tc>
          <w:tcPr>
            <w:tcW w:w="2220" w:type="dxa"/>
            <w:tcBorders>
              <w:top w:val="nil"/>
              <w:left w:val="nil"/>
              <w:bottom w:val="single" w:sz="4" w:space="0" w:color="auto"/>
              <w:right w:val="single" w:sz="4" w:space="0" w:color="auto"/>
            </w:tcBorders>
            <w:shd w:val="clear" w:color="auto" w:fill="auto"/>
            <w:noWrap/>
            <w:vAlign w:val="bottom"/>
            <w:hideMark/>
          </w:tcPr>
          <w:p w14:paraId="3105FB0E" w14:textId="77777777" w:rsidR="002F0BEB" w:rsidRPr="002F0BEB" w:rsidRDefault="002F0BEB">
            <w:pPr>
              <w:rPr>
                <w:rFonts w:ascii="Calibri" w:hAnsi="Calibri" w:cs="Calibri"/>
                <w:color w:val="000000"/>
              </w:rPr>
            </w:pPr>
            <w:r w:rsidRPr="002F0BEB">
              <w:rPr>
                <w:rFonts w:ascii="Calibri" w:hAnsi="Calibri" w:cs="Calibri"/>
                <w:color w:val="000000"/>
              </w:rPr>
              <w:t>Beoordeling DPIA</w:t>
            </w:r>
          </w:p>
        </w:tc>
        <w:tc>
          <w:tcPr>
            <w:tcW w:w="7163" w:type="dxa"/>
            <w:tcBorders>
              <w:top w:val="nil"/>
              <w:left w:val="nil"/>
              <w:bottom w:val="single" w:sz="4" w:space="0" w:color="auto"/>
              <w:right w:val="single" w:sz="4" w:space="0" w:color="auto"/>
            </w:tcBorders>
            <w:shd w:val="clear" w:color="auto" w:fill="auto"/>
            <w:vAlign w:val="bottom"/>
            <w:hideMark/>
          </w:tcPr>
          <w:p w14:paraId="4D7D0A3F" w14:textId="02AB83DA" w:rsidR="002F0BEB" w:rsidRPr="002F0BEB" w:rsidRDefault="002F0BEB">
            <w:pPr>
              <w:rPr>
                <w:rFonts w:ascii="Calibri" w:hAnsi="Calibri" w:cs="Calibri"/>
                <w:color w:val="000000"/>
              </w:rPr>
            </w:pPr>
            <w:r w:rsidRPr="002F0BEB">
              <w:rPr>
                <w:rFonts w:ascii="Calibri" w:hAnsi="Calibri" w:cs="Calibri"/>
                <w:color w:val="000000"/>
              </w:rPr>
              <w:t>Organiseren dat opdracht</w:t>
            </w:r>
            <w:r>
              <w:rPr>
                <w:rFonts w:ascii="Calibri" w:hAnsi="Calibri" w:cs="Calibri"/>
                <w:color w:val="000000"/>
              </w:rPr>
              <w:t xml:space="preserve"> </w:t>
            </w:r>
            <w:r w:rsidRPr="002F0BEB">
              <w:rPr>
                <w:rFonts w:ascii="Calibri" w:hAnsi="Calibri" w:cs="Calibri"/>
                <w:color w:val="000000"/>
              </w:rPr>
              <w:t>gevende gemeenten een (ook door RET-partners gedragen) DPIA uniform en positief adviseren</w:t>
            </w:r>
          </w:p>
        </w:tc>
      </w:tr>
      <w:tr w:rsidR="002F0BEB" w:rsidRPr="002F0BEB" w14:paraId="5CF9D2FA" w14:textId="77777777" w:rsidTr="002F0BEB">
        <w:trPr>
          <w:trHeight w:val="34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1087381" w14:textId="77777777" w:rsidR="002F0BEB" w:rsidRPr="002F0BEB" w:rsidRDefault="002F0BEB">
            <w:pPr>
              <w:rPr>
                <w:rFonts w:ascii="Calibri" w:hAnsi="Calibri" w:cs="Calibri"/>
                <w:color w:val="000000"/>
              </w:rPr>
            </w:pPr>
            <w:r w:rsidRPr="002F0BEB">
              <w:rPr>
                <w:rFonts w:ascii="Calibri" w:hAnsi="Calibri" w:cs="Calibri"/>
                <w:color w:val="000000"/>
              </w:rPr>
              <w:t>E</w:t>
            </w:r>
          </w:p>
        </w:tc>
        <w:tc>
          <w:tcPr>
            <w:tcW w:w="2220" w:type="dxa"/>
            <w:tcBorders>
              <w:top w:val="nil"/>
              <w:left w:val="nil"/>
              <w:bottom w:val="single" w:sz="4" w:space="0" w:color="auto"/>
              <w:right w:val="single" w:sz="4" w:space="0" w:color="auto"/>
            </w:tcBorders>
            <w:shd w:val="clear" w:color="auto" w:fill="auto"/>
            <w:noWrap/>
            <w:vAlign w:val="bottom"/>
            <w:hideMark/>
          </w:tcPr>
          <w:p w14:paraId="1C440D28" w14:textId="77777777" w:rsidR="002F0BEB" w:rsidRPr="002F0BEB" w:rsidRDefault="002F0BEB">
            <w:pPr>
              <w:rPr>
                <w:rFonts w:ascii="Calibri" w:hAnsi="Calibri" w:cs="Calibri"/>
                <w:color w:val="000000"/>
              </w:rPr>
            </w:pPr>
            <w:r w:rsidRPr="002F0BEB">
              <w:rPr>
                <w:rFonts w:ascii="Calibri" w:hAnsi="Calibri" w:cs="Calibri"/>
                <w:color w:val="000000"/>
              </w:rPr>
              <w:t>Vaststelling</w:t>
            </w:r>
          </w:p>
        </w:tc>
        <w:tc>
          <w:tcPr>
            <w:tcW w:w="7163" w:type="dxa"/>
            <w:tcBorders>
              <w:top w:val="nil"/>
              <w:left w:val="nil"/>
              <w:bottom w:val="single" w:sz="4" w:space="0" w:color="auto"/>
              <w:right w:val="single" w:sz="4" w:space="0" w:color="auto"/>
            </w:tcBorders>
            <w:shd w:val="clear" w:color="auto" w:fill="auto"/>
            <w:vAlign w:val="bottom"/>
            <w:hideMark/>
          </w:tcPr>
          <w:p w14:paraId="79B98395" w14:textId="77777777" w:rsidR="002F0BEB" w:rsidRPr="002F0BEB" w:rsidRDefault="002F0BEB">
            <w:pPr>
              <w:rPr>
                <w:rFonts w:ascii="Calibri" w:hAnsi="Calibri" w:cs="Calibri"/>
                <w:color w:val="000000"/>
              </w:rPr>
            </w:pPr>
            <w:r w:rsidRPr="002F0BEB">
              <w:rPr>
                <w:rFonts w:ascii="Calibri" w:hAnsi="Calibri" w:cs="Calibri"/>
                <w:color w:val="000000"/>
              </w:rPr>
              <w:t>Vaststellen van (aangepaste) stukken: Convenant met bijbehorend DPIA</w:t>
            </w:r>
          </w:p>
        </w:tc>
      </w:tr>
      <w:tr w:rsidR="002F0BEB" w:rsidRPr="002F0BEB" w14:paraId="3F999751" w14:textId="77777777" w:rsidTr="002F0BEB">
        <w:trPr>
          <w:trHeight w:val="68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71FB7BA" w14:textId="77777777" w:rsidR="002F0BEB" w:rsidRPr="002F0BEB" w:rsidRDefault="002F0BEB">
            <w:pPr>
              <w:rPr>
                <w:rFonts w:ascii="Calibri" w:hAnsi="Calibri" w:cs="Calibri"/>
                <w:color w:val="000000"/>
              </w:rPr>
            </w:pPr>
            <w:r w:rsidRPr="002F0BEB">
              <w:rPr>
                <w:rFonts w:ascii="Calibri" w:hAnsi="Calibri" w:cs="Calibri"/>
                <w:color w:val="000000"/>
              </w:rPr>
              <w:t>F</w:t>
            </w:r>
          </w:p>
        </w:tc>
        <w:tc>
          <w:tcPr>
            <w:tcW w:w="2220" w:type="dxa"/>
            <w:tcBorders>
              <w:top w:val="nil"/>
              <w:left w:val="nil"/>
              <w:bottom w:val="single" w:sz="4" w:space="0" w:color="auto"/>
              <w:right w:val="single" w:sz="4" w:space="0" w:color="auto"/>
            </w:tcBorders>
            <w:shd w:val="clear" w:color="auto" w:fill="auto"/>
            <w:noWrap/>
            <w:vAlign w:val="bottom"/>
            <w:hideMark/>
          </w:tcPr>
          <w:p w14:paraId="16D864E4" w14:textId="77777777" w:rsidR="002F0BEB" w:rsidRPr="002F0BEB" w:rsidRDefault="002F0BEB">
            <w:pPr>
              <w:rPr>
                <w:rFonts w:ascii="Calibri" w:hAnsi="Calibri" w:cs="Calibri"/>
                <w:color w:val="000000"/>
              </w:rPr>
            </w:pPr>
            <w:r w:rsidRPr="002F0BEB">
              <w:rPr>
                <w:rFonts w:ascii="Calibri" w:hAnsi="Calibri" w:cs="Calibri"/>
                <w:color w:val="000000"/>
              </w:rPr>
              <w:t>Implementatie</w:t>
            </w:r>
          </w:p>
        </w:tc>
        <w:tc>
          <w:tcPr>
            <w:tcW w:w="7163" w:type="dxa"/>
            <w:tcBorders>
              <w:top w:val="nil"/>
              <w:left w:val="nil"/>
              <w:bottom w:val="single" w:sz="4" w:space="0" w:color="auto"/>
              <w:right w:val="single" w:sz="4" w:space="0" w:color="auto"/>
            </w:tcBorders>
            <w:shd w:val="clear" w:color="auto" w:fill="auto"/>
            <w:vAlign w:val="bottom"/>
            <w:hideMark/>
          </w:tcPr>
          <w:p w14:paraId="06A33E4C" w14:textId="47948D2C" w:rsidR="002F0BEB" w:rsidRPr="002F0BEB" w:rsidRDefault="002F0BEB">
            <w:pPr>
              <w:rPr>
                <w:rFonts w:ascii="Calibri" w:hAnsi="Calibri" w:cs="Calibri"/>
                <w:color w:val="000000"/>
              </w:rPr>
            </w:pPr>
            <w:r w:rsidRPr="002F0BEB">
              <w:rPr>
                <w:rFonts w:ascii="Calibri" w:hAnsi="Calibri" w:cs="Calibri"/>
                <w:color w:val="000000"/>
              </w:rPr>
              <w:t>Aanpassen organisatie, pr</w:t>
            </w:r>
            <w:r>
              <w:rPr>
                <w:rFonts w:ascii="Calibri" w:hAnsi="Calibri" w:cs="Calibri"/>
                <w:color w:val="000000"/>
              </w:rPr>
              <w:t>o</w:t>
            </w:r>
            <w:r w:rsidRPr="002F0BEB">
              <w:rPr>
                <w:rFonts w:ascii="Calibri" w:hAnsi="Calibri" w:cs="Calibri"/>
                <w:color w:val="000000"/>
              </w:rPr>
              <w:t>cesinrichting en uitvoering waar nodig. Inclusief borging.</w:t>
            </w:r>
          </w:p>
        </w:tc>
      </w:tr>
    </w:tbl>
    <w:p w14:paraId="0A977612" w14:textId="77777777" w:rsidR="00D9049B" w:rsidRPr="009777FF" w:rsidRDefault="00D9049B" w:rsidP="003D3B0C">
      <w:pPr>
        <w:pStyle w:val="Kop1"/>
        <w:numPr>
          <w:ilvl w:val="0"/>
          <w:numId w:val="17"/>
        </w:numPr>
      </w:pPr>
      <w:bookmarkStart w:id="6" w:name="_Toc181180500"/>
      <w:r w:rsidRPr="009777FF">
        <w:t>Per fase</w:t>
      </w:r>
      <w:bookmarkEnd w:id="6"/>
    </w:p>
    <w:p w14:paraId="52DF34DF" w14:textId="1929621E" w:rsidR="00D66981" w:rsidRPr="007F76A6" w:rsidRDefault="00D9049B" w:rsidP="007F76A6">
      <w:pPr>
        <w:pStyle w:val="Kop2"/>
      </w:pPr>
      <w:bookmarkStart w:id="7" w:name="_Toc181180501"/>
      <w:r w:rsidRPr="000E465B">
        <w:t>A Voorbereiding</w:t>
      </w:r>
      <w:bookmarkEnd w:id="7"/>
    </w:p>
    <w:p w14:paraId="5A64D278" w14:textId="280EF53A" w:rsidR="00D66981" w:rsidRPr="00C156F0" w:rsidRDefault="00D66981" w:rsidP="003D3B0C">
      <w:pPr>
        <w:pStyle w:val="Normaalweb"/>
        <w:numPr>
          <w:ilvl w:val="0"/>
          <w:numId w:val="6"/>
        </w:numPr>
        <w:spacing w:before="2" w:after="2"/>
        <w:rPr>
          <w:rFonts w:ascii="Calibri" w:hAnsi="Calibri" w:cs="Calibri"/>
          <w:sz w:val="24"/>
          <w:szCs w:val="24"/>
        </w:rPr>
      </w:pPr>
      <w:r w:rsidRPr="00C156F0">
        <w:rPr>
          <w:rFonts w:ascii="Calibri" w:hAnsi="Calibri" w:cs="Calibri"/>
          <w:sz w:val="24"/>
          <w:szCs w:val="24"/>
        </w:rPr>
        <w:t xml:space="preserve">Stel vast of </w:t>
      </w:r>
      <w:r w:rsidR="00C156F0" w:rsidRPr="00C156F0">
        <w:rPr>
          <w:rFonts w:ascii="Calibri" w:hAnsi="Calibri" w:cs="Calibri"/>
          <w:sz w:val="24"/>
          <w:szCs w:val="24"/>
        </w:rPr>
        <w:t>het convenant</w:t>
      </w:r>
      <w:r w:rsidRPr="00C156F0">
        <w:rPr>
          <w:rFonts w:ascii="Calibri" w:hAnsi="Calibri" w:cs="Calibri"/>
          <w:sz w:val="24"/>
          <w:szCs w:val="24"/>
        </w:rPr>
        <w:t xml:space="preserve"> voldoende toevoeg</w:t>
      </w:r>
      <w:r w:rsidR="00C156F0" w:rsidRPr="00C156F0">
        <w:rPr>
          <w:rFonts w:ascii="Calibri" w:hAnsi="Calibri" w:cs="Calibri"/>
          <w:sz w:val="24"/>
          <w:szCs w:val="24"/>
        </w:rPr>
        <w:t>t</w:t>
      </w:r>
      <w:r w:rsidRPr="00C156F0">
        <w:rPr>
          <w:rFonts w:ascii="Calibri" w:hAnsi="Calibri" w:cs="Calibri"/>
          <w:sz w:val="24"/>
          <w:szCs w:val="24"/>
        </w:rPr>
        <w:t xml:space="preserve"> voor jullie RET:</w:t>
      </w:r>
    </w:p>
    <w:p w14:paraId="5F681E47" w14:textId="77777777" w:rsidR="00D66981" w:rsidRPr="00C156F0" w:rsidRDefault="00D66981" w:rsidP="00D66981">
      <w:pPr>
        <w:pStyle w:val="Lijstalinea"/>
        <w:ind w:left="360"/>
        <w:rPr>
          <w:rFonts w:ascii="Calibri" w:hAnsi="Calibri" w:cs="Calibri"/>
        </w:rPr>
      </w:pPr>
      <w:r w:rsidRPr="00C156F0">
        <w:rPr>
          <w:rFonts w:ascii="Calibri" w:hAnsi="Calibri" w:cs="Calibri"/>
        </w:rPr>
        <w:t>Is er een geldig, getekend convenant?</w:t>
      </w:r>
    </w:p>
    <w:p w14:paraId="385E782A" w14:textId="77777777" w:rsidR="00D66981" w:rsidRPr="00C156F0" w:rsidRDefault="00D66981" w:rsidP="00D66981">
      <w:pPr>
        <w:pStyle w:val="Lijstalinea"/>
        <w:ind w:left="360"/>
        <w:rPr>
          <w:rFonts w:ascii="Calibri" w:hAnsi="Calibri" w:cs="Calibri"/>
        </w:rPr>
      </w:pPr>
      <w:r w:rsidRPr="00C156F0">
        <w:rPr>
          <w:rFonts w:ascii="Calibri" w:hAnsi="Calibri" w:cs="Calibri"/>
        </w:rPr>
        <w:t>Nee -&gt; Modelconvenant voegt wat toe</w:t>
      </w:r>
    </w:p>
    <w:p w14:paraId="3B3845AB" w14:textId="0CFFA97A" w:rsidR="00922709" w:rsidRPr="00C156F0" w:rsidRDefault="00D66981" w:rsidP="00922709">
      <w:pPr>
        <w:pStyle w:val="Lijstalinea"/>
        <w:ind w:left="360"/>
        <w:rPr>
          <w:rFonts w:ascii="Calibri" w:hAnsi="Calibri" w:cs="Calibri"/>
        </w:rPr>
      </w:pPr>
      <w:r w:rsidRPr="00C156F0">
        <w:rPr>
          <w:rFonts w:ascii="Calibri" w:hAnsi="Calibri" w:cs="Calibri"/>
        </w:rPr>
        <w:t xml:space="preserve">Ja -&gt; Doorloop </w:t>
      </w:r>
      <w:r w:rsidR="00922709" w:rsidRPr="00C156F0">
        <w:rPr>
          <w:rFonts w:ascii="Calibri" w:hAnsi="Calibri" w:cs="Calibri"/>
        </w:rPr>
        <w:t xml:space="preserve">de vragen in </w:t>
      </w:r>
      <w:r w:rsidRPr="00C156F0">
        <w:rPr>
          <w:rFonts w:ascii="Calibri" w:hAnsi="Calibri" w:cs="Calibri"/>
        </w:rPr>
        <w:t xml:space="preserve">bijlage </w:t>
      </w:r>
      <w:r w:rsidR="00922709" w:rsidRPr="00C156F0">
        <w:rPr>
          <w:rFonts w:ascii="Calibri" w:hAnsi="Calibri" w:cs="Calibri"/>
        </w:rPr>
        <w:t>2, die indicatie helpt om snel een indicatie te krijgen welke toegevoegde waarde de modeldocumenten kunnen bieden aan de bestaande situatie. Ook hier geldt: specifiek op het vlak van zorgvuldige verwerking van persoonsgegevens, maar ook breder.</w:t>
      </w:r>
    </w:p>
    <w:p w14:paraId="13081EBB" w14:textId="77777777" w:rsidR="00922709" w:rsidRPr="00C156F0" w:rsidRDefault="00922709" w:rsidP="00D66981">
      <w:pPr>
        <w:pStyle w:val="Lijstalinea"/>
        <w:ind w:left="360"/>
        <w:rPr>
          <w:rFonts w:ascii="Calibri" w:hAnsi="Calibri" w:cs="Calibri"/>
        </w:rPr>
      </w:pPr>
      <w:r w:rsidRPr="00C156F0">
        <w:rPr>
          <w:rFonts w:ascii="Calibri" w:hAnsi="Calibri" w:cs="Calibri"/>
        </w:rPr>
        <w:t xml:space="preserve">Het betreft onderwerpen </w:t>
      </w:r>
      <w:r w:rsidR="00D66981" w:rsidRPr="00C156F0">
        <w:rPr>
          <w:rFonts w:ascii="Calibri" w:hAnsi="Calibri" w:cs="Calibri"/>
        </w:rPr>
        <w:t xml:space="preserve">waaraan (mogelijk) behoefte is of waarop een wettelijke plicht rust, </w:t>
      </w:r>
      <w:r w:rsidRPr="00C156F0">
        <w:rPr>
          <w:rFonts w:ascii="Calibri" w:hAnsi="Calibri" w:cs="Calibri"/>
        </w:rPr>
        <w:t xml:space="preserve">maar </w:t>
      </w:r>
      <w:r w:rsidR="00D66981" w:rsidRPr="00C156F0">
        <w:rPr>
          <w:rFonts w:ascii="Calibri" w:hAnsi="Calibri" w:cs="Calibri"/>
        </w:rPr>
        <w:t>waaraan nog niet (voldoende) is voldaan.</w:t>
      </w:r>
    </w:p>
    <w:p w14:paraId="187DCD47" w14:textId="77777777" w:rsidR="00922709" w:rsidRPr="00C156F0" w:rsidRDefault="00922709" w:rsidP="00D66981">
      <w:pPr>
        <w:pStyle w:val="Lijstalinea"/>
        <w:ind w:left="360"/>
        <w:rPr>
          <w:rFonts w:ascii="Calibri" w:hAnsi="Calibri" w:cs="Calibri"/>
        </w:rPr>
      </w:pPr>
      <w:r w:rsidRPr="00C156F0">
        <w:rPr>
          <w:rFonts w:ascii="Calibri" w:hAnsi="Calibri" w:cs="Calibri"/>
        </w:rPr>
        <w:t>Tips:</w:t>
      </w:r>
    </w:p>
    <w:p w14:paraId="0E8663E2" w14:textId="77777777" w:rsidR="00922709" w:rsidRPr="00C156F0" w:rsidRDefault="00922709" w:rsidP="003D3B0C">
      <w:pPr>
        <w:pStyle w:val="Lijstalinea"/>
        <w:numPr>
          <w:ilvl w:val="0"/>
          <w:numId w:val="9"/>
        </w:numPr>
        <w:rPr>
          <w:rFonts w:ascii="Calibri" w:hAnsi="Calibri" w:cs="Calibri"/>
        </w:rPr>
      </w:pPr>
      <w:r w:rsidRPr="00C156F0">
        <w:rPr>
          <w:rFonts w:ascii="Calibri" w:hAnsi="Calibri" w:cs="Calibri"/>
        </w:rPr>
        <w:t xml:space="preserve">Schat dit niet te individueel in, maar kijk breder, </w:t>
      </w:r>
      <w:r w:rsidR="00D66981" w:rsidRPr="00C156F0">
        <w:rPr>
          <w:rFonts w:ascii="Calibri" w:hAnsi="Calibri" w:cs="Calibri"/>
        </w:rPr>
        <w:t>ook bij partnerorganisaties</w:t>
      </w:r>
    </w:p>
    <w:p w14:paraId="649D089D" w14:textId="5148CC24" w:rsidR="00D66981" w:rsidRPr="00C156F0" w:rsidRDefault="00922709" w:rsidP="003D3B0C">
      <w:pPr>
        <w:pStyle w:val="Lijstalinea"/>
        <w:numPr>
          <w:ilvl w:val="0"/>
          <w:numId w:val="9"/>
        </w:numPr>
        <w:rPr>
          <w:rFonts w:ascii="Calibri" w:hAnsi="Calibri" w:cs="Calibri"/>
        </w:rPr>
      </w:pPr>
      <w:r w:rsidRPr="00C156F0">
        <w:rPr>
          <w:rFonts w:ascii="Calibri" w:hAnsi="Calibri" w:cs="Calibri"/>
        </w:rPr>
        <w:t>Specifiek aandacht voor</w:t>
      </w:r>
      <w:r w:rsidR="00D66981" w:rsidRPr="00C156F0">
        <w:rPr>
          <w:rFonts w:ascii="Calibri" w:hAnsi="Calibri" w:cs="Calibri"/>
        </w:rPr>
        <w:t xml:space="preserve"> GGZ</w:t>
      </w:r>
    </w:p>
    <w:p w14:paraId="6D55045E" w14:textId="423F7FCC" w:rsidR="00C156F0" w:rsidRDefault="00C156F0" w:rsidP="003D3B0C">
      <w:pPr>
        <w:pStyle w:val="Lijstalinea"/>
        <w:numPr>
          <w:ilvl w:val="0"/>
          <w:numId w:val="10"/>
        </w:numPr>
        <w:rPr>
          <w:rFonts w:ascii="Calibri" w:hAnsi="Calibri" w:cs="Calibri"/>
        </w:rPr>
      </w:pPr>
      <w:r w:rsidRPr="00C156F0">
        <w:rPr>
          <w:rFonts w:ascii="Calibri" w:hAnsi="Calibri" w:cs="Calibri"/>
        </w:rPr>
        <w:t>DPIA model is ingericht op het convenant. Toch kan het helpen om (meer/beter) zicht te krijgen op de eigen processen. Verder zijn de hierin benoemde risico’s en mogelijke mitigerende maatregelen goed om in het eigen RET nader te beoordelen en waar nodig een plek te geven.</w:t>
      </w:r>
    </w:p>
    <w:p w14:paraId="0FAF367D" w14:textId="56349630" w:rsidR="00C156F0" w:rsidRPr="00C156F0" w:rsidRDefault="00C156F0" w:rsidP="003D3B0C">
      <w:pPr>
        <w:pStyle w:val="Lijstalinea"/>
        <w:numPr>
          <w:ilvl w:val="0"/>
          <w:numId w:val="10"/>
        </w:numPr>
        <w:rPr>
          <w:rFonts w:ascii="Calibri" w:hAnsi="Calibri" w:cs="Calibri"/>
        </w:rPr>
      </w:pPr>
      <w:r>
        <w:rPr>
          <w:rFonts w:ascii="Calibri" w:hAnsi="Calibri" w:cs="Calibri"/>
        </w:rPr>
        <w:t>Neem op grond hiervan het besluit welk (deel van welk) model opgepakt wordt in het RET.</w:t>
      </w:r>
      <w:r w:rsidR="00A12A74">
        <w:rPr>
          <w:rFonts w:ascii="Calibri" w:hAnsi="Calibri" w:cs="Calibri"/>
        </w:rPr>
        <w:t xml:space="preserve"> Bepaal hierbij meteen een moment waarnaar gestreefd wordt voor vaststelling en implementatie.</w:t>
      </w:r>
    </w:p>
    <w:p w14:paraId="47C16CE4" w14:textId="77777777" w:rsidR="002F0BEB" w:rsidRDefault="002F0BEB" w:rsidP="00D66981"/>
    <w:p w14:paraId="26226CAE" w14:textId="214058D7" w:rsidR="00D66981" w:rsidRPr="007F76A6" w:rsidRDefault="00D66981" w:rsidP="007F76A6">
      <w:pPr>
        <w:pStyle w:val="Kop2"/>
      </w:pPr>
      <w:bookmarkStart w:id="8" w:name="_Toc181180502"/>
      <w:r w:rsidRPr="007F76A6">
        <w:t>B Inrichting van het traject</w:t>
      </w:r>
      <w:bookmarkEnd w:id="8"/>
    </w:p>
    <w:p w14:paraId="680F2563" w14:textId="15C7E8AD" w:rsidR="00D9049B" w:rsidRDefault="00D9049B" w:rsidP="003D3B0C">
      <w:pPr>
        <w:pStyle w:val="Normaalweb"/>
        <w:numPr>
          <w:ilvl w:val="0"/>
          <w:numId w:val="13"/>
        </w:numPr>
        <w:spacing w:before="2" w:after="2"/>
        <w:rPr>
          <w:rFonts w:ascii="Calibri" w:hAnsi="Calibri" w:cs="Calibri"/>
          <w:sz w:val="24"/>
          <w:szCs w:val="24"/>
        </w:rPr>
      </w:pPr>
      <w:r>
        <w:rPr>
          <w:rFonts w:ascii="Calibri" w:hAnsi="Calibri" w:cs="Calibri"/>
          <w:sz w:val="24"/>
          <w:szCs w:val="24"/>
        </w:rPr>
        <w:t xml:space="preserve">Stel als voorzitter RET vast wie de kernpartners zijn: is of komt daar </w:t>
      </w:r>
      <w:r w:rsidR="00C156F0">
        <w:rPr>
          <w:rFonts w:ascii="Calibri" w:hAnsi="Calibri" w:cs="Calibri"/>
          <w:sz w:val="24"/>
          <w:szCs w:val="24"/>
        </w:rPr>
        <w:t>z</w:t>
      </w:r>
      <w:r>
        <w:rPr>
          <w:rFonts w:ascii="Calibri" w:hAnsi="Calibri" w:cs="Calibri"/>
          <w:sz w:val="24"/>
          <w:szCs w:val="24"/>
        </w:rPr>
        <w:t>eker geen discussie over? Dan is d</w:t>
      </w:r>
      <w:r w:rsidR="00C156F0">
        <w:rPr>
          <w:rFonts w:ascii="Calibri" w:hAnsi="Calibri" w:cs="Calibri"/>
          <w:sz w:val="24"/>
          <w:szCs w:val="24"/>
        </w:rPr>
        <w:t>i</w:t>
      </w:r>
      <w:r>
        <w:rPr>
          <w:rFonts w:ascii="Calibri" w:hAnsi="Calibri" w:cs="Calibri"/>
          <w:sz w:val="24"/>
          <w:szCs w:val="24"/>
        </w:rPr>
        <w:t>t het gezelschap dat (tijdig) betrokken moet worden.</w:t>
      </w:r>
    </w:p>
    <w:p w14:paraId="281A3855" w14:textId="27FFD939" w:rsidR="00D9049B" w:rsidRDefault="00D9049B" w:rsidP="003D3B0C">
      <w:pPr>
        <w:pStyle w:val="Normaalweb"/>
        <w:numPr>
          <w:ilvl w:val="0"/>
          <w:numId w:val="15"/>
        </w:numPr>
        <w:spacing w:before="2" w:after="2"/>
        <w:rPr>
          <w:rFonts w:ascii="Calibri" w:hAnsi="Calibri" w:cs="Calibri"/>
          <w:sz w:val="24"/>
          <w:szCs w:val="24"/>
        </w:rPr>
      </w:pPr>
      <w:r w:rsidRPr="000E465B">
        <w:rPr>
          <w:rFonts w:ascii="Calibri" w:hAnsi="Calibri" w:cs="Calibri"/>
          <w:sz w:val="24"/>
          <w:szCs w:val="24"/>
        </w:rPr>
        <w:t>Informeer de RET</w:t>
      </w:r>
      <w:r w:rsidR="009777FF">
        <w:rPr>
          <w:rFonts w:ascii="Calibri" w:hAnsi="Calibri" w:cs="Calibri"/>
          <w:sz w:val="24"/>
          <w:szCs w:val="24"/>
        </w:rPr>
        <w:t>-</w:t>
      </w:r>
      <w:r w:rsidRPr="000E465B">
        <w:rPr>
          <w:rFonts w:ascii="Calibri" w:hAnsi="Calibri" w:cs="Calibri"/>
          <w:sz w:val="24"/>
          <w:szCs w:val="24"/>
        </w:rPr>
        <w:t>partners over de stappen die hierna volgen</w:t>
      </w:r>
      <w:r>
        <w:rPr>
          <w:rFonts w:ascii="Calibri" w:hAnsi="Calibri" w:cs="Calibri"/>
          <w:sz w:val="24"/>
          <w:szCs w:val="24"/>
        </w:rPr>
        <w:t>, met een paar aandachtspunten:</w:t>
      </w:r>
    </w:p>
    <w:p w14:paraId="10EFE7E7" w14:textId="326A9599" w:rsidR="00D9049B" w:rsidRDefault="00D9049B" w:rsidP="003D3B0C">
      <w:pPr>
        <w:pStyle w:val="Normaalweb"/>
        <w:numPr>
          <w:ilvl w:val="1"/>
          <w:numId w:val="6"/>
        </w:numPr>
        <w:spacing w:before="2" w:after="2"/>
        <w:rPr>
          <w:rFonts w:ascii="Calibri" w:hAnsi="Calibri" w:cs="Calibri"/>
          <w:sz w:val="24"/>
          <w:szCs w:val="24"/>
        </w:rPr>
      </w:pPr>
      <w:r w:rsidRPr="000E465B">
        <w:rPr>
          <w:rFonts w:ascii="Calibri" w:hAnsi="Calibri" w:cs="Calibri"/>
          <w:sz w:val="24"/>
          <w:szCs w:val="24"/>
        </w:rPr>
        <w:t xml:space="preserve">vraag </w:t>
      </w:r>
      <w:r>
        <w:rPr>
          <w:rFonts w:ascii="Calibri" w:hAnsi="Calibri" w:cs="Calibri"/>
          <w:sz w:val="24"/>
          <w:szCs w:val="24"/>
        </w:rPr>
        <w:t>op bestuurlijk niveau instemming en medewerking</w:t>
      </w:r>
      <w:r w:rsidRPr="000E465B">
        <w:rPr>
          <w:rFonts w:ascii="Calibri" w:hAnsi="Calibri" w:cs="Calibri"/>
          <w:sz w:val="24"/>
          <w:szCs w:val="24"/>
        </w:rPr>
        <w:t xml:space="preserve"> waar dat nodig is om bestaande afspraken te actualiseren, verbeteren of aan te vullen waar dat nodig is. </w:t>
      </w:r>
      <w:r>
        <w:rPr>
          <w:rFonts w:ascii="Calibri" w:hAnsi="Calibri" w:cs="Calibri"/>
          <w:sz w:val="24"/>
          <w:szCs w:val="24"/>
        </w:rPr>
        <w:t>V</w:t>
      </w:r>
      <w:r w:rsidRPr="000E465B">
        <w:rPr>
          <w:rFonts w:ascii="Calibri" w:hAnsi="Calibri" w:cs="Calibri"/>
          <w:sz w:val="24"/>
          <w:szCs w:val="24"/>
        </w:rPr>
        <w:t xml:space="preserve">raag ze om </w:t>
      </w:r>
      <w:r>
        <w:rPr>
          <w:rFonts w:ascii="Calibri" w:hAnsi="Calibri" w:cs="Calibri"/>
          <w:sz w:val="24"/>
          <w:szCs w:val="24"/>
        </w:rPr>
        <w:t>de relevante collega’s</w:t>
      </w:r>
      <w:r w:rsidR="00C156F0">
        <w:rPr>
          <w:rFonts w:ascii="Calibri" w:hAnsi="Calibri" w:cs="Calibri"/>
          <w:sz w:val="24"/>
          <w:szCs w:val="24"/>
        </w:rPr>
        <w:t>/</w:t>
      </w:r>
      <w:r>
        <w:rPr>
          <w:rFonts w:ascii="Calibri" w:hAnsi="Calibri" w:cs="Calibri"/>
          <w:sz w:val="24"/>
          <w:szCs w:val="24"/>
        </w:rPr>
        <w:t xml:space="preserve">experts </w:t>
      </w:r>
      <w:r w:rsidR="00C156F0">
        <w:rPr>
          <w:rFonts w:ascii="Calibri" w:hAnsi="Calibri" w:cs="Calibri"/>
          <w:sz w:val="24"/>
          <w:szCs w:val="24"/>
        </w:rPr>
        <w:t xml:space="preserve">in de eigen organisatie </w:t>
      </w:r>
      <w:r w:rsidRPr="000E465B">
        <w:rPr>
          <w:rFonts w:ascii="Calibri" w:hAnsi="Calibri" w:cs="Calibri"/>
          <w:sz w:val="24"/>
          <w:szCs w:val="24"/>
        </w:rPr>
        <w:t>hier</w:t>
      </w:r>
      <w:r>
        <w:rPr>
          <w:rFonts w:ascii="Calibri" w:hAnsi="Calibri" w:cs="Calibri"/>
          <w:sz w:val="24"/>
          <w:szCs w:val="24"/>
        </w:rPr>
        <w:t>over te informeren</w:t>
      </w:r>
      <w:r w:rsidRPr="000E465B">
        <w:rPr>
          <w:rFonts w:ascii="Calibri" w:hAnsi="Calibri" w:cs="Calibri"/>
          <w:sz w:val="24"/>
          <w:szCs w:val="24"/>
        </w:rPr>
        <w:t xml:space="preserve">, zodat zij </w:t>
      </w:r>
      <w:r>
        <w:rPr>
          <w:rFonts w:ascii="Calibri" w:hAnsi="Calibri" w:cs="Calibri"/>
          <w:sz w:val="24"/>
          <w:szCs w:val="24"/>
        </w:rPr>
        <w:t xml:space="preserve">ervan </w:t>
      </w:r>
      <w:r w:rsidRPr="000E465B">
        <w:rPr>
          <w:rFonts w:ascii="Calibri" w:hAnsi="Calibri" w:cs="Calibri"/>
          <w:sz w:val="24"/>
          <w:szCs w:val="24"/>
        </w:rPr>
        <w:t>weten</w:t>
      </w:r>
      <w:r w:rsidR="00C156F0">
        <w:rPr>
          <w:rFonts w:ascii="Calibri" w:hAnsi="Calibri" w:cs="Calibri"/>
          <w:sz w:val="24"/>
          <w:szCs w:val="24"/>
        </w:rPr>
        <w:t>,</w:t>
      </w:r>
      <w:r w:rsidRPr="000E465B">
        <w:rPr>
          <w:rFonts w:ascii="Calibri" w:hAnsi="Calibri" w:cs="Calibri"/>
          <w:sz w:val="24"/>
          <w:szCs w:val="24"/>
        </w:rPr>
        <w:t xml:space="preserve"> wanneer hun advies wordt gevraagd</w:t>
      </w:r>
      <w:r>
        <w:rPr>
          <w:rFonts w:ascii="Calibri" w:hAnsi="Calibri" w:cs="Calibri"/>
          <w:sz w:val="24"/>
          <w:szCs w:val="24"/>
        </w:rPr>
        <w:t>:</w:t>
      </w:r>
    </w:p>
    <w:p w14:paraId="5EA04648" w14:textId="41734A8B" w:rsidR="00D9049B" w:rsidRDefault="00D9049B" w:rsidP="003D3B0C">
      <w:pPr>
        <w:pStyle w:val="Normaalweb"/>
        <w:numPr>
          <w:ilvl w:val="2"/>
          <w:numId w:val="6"/>
        </w:numPr>
        <w:spacing w:before="2" w:after="2"/>
        <w:rPr>
          <w:rFonts w:ascii="Calibri" w:hAnsi="Calibri" w:cs="Calibri"/>
          <w:sz w:val="24"/>
          <w:szCs w:val="24"/>
        </w:rPr>
      </w:pPr>
      <w:r>
        <w:rPr>
          <w:rFonts w:ascii="Calibri" w:hAnsi="Calibri" w:cs="Calibri"/>
          <w:sz w:val="24"/>
          <w:szCs w:val="24"/>
        </w:rPr>
        <w:t xml:space="preserve">de </w:t>
      </w:r>
      <w:r w:rsidRPr="000E465B">
        <w:rPr>
          <w:rFonts w:ascii="Calibri" w:hAnsi="Calibri" w:cs="Calibri"/>
          <w:sz w:val="24"/>
          <w:szCs w:val="24"/>
        </w:rPr>
        <w:t>FG</w:t>
      </w:r>
      <w:r>
        <w:rPr>
          <w:rFonts w:ascii="Calibri" w:hAnsi="Calibri" w:cs="Calibri"/>
          <w:sz w:val="24"/>
          <w:szCs w:val="24"/>
        </w:rPr>
        <w:t xml:space="preserve"> (</w:t>
      </w:r>
      <w:r w:rsidR="00F15AD0">
        <w:rPr>
          <w:rFonts w:ascii="Calibri" w:hAnsi="Calibri" w:cs="Calibri"/>
          <w:sz w:val="24"/>
          <w:szCs w:val="24"/>
        </w:rPr>
        <w:t xml:space="preserve">functionaris gegevensbescherming - </w:t>
      </w:r>
      <w:r>
        <w:rPr>
          <w:rFonts w:ascii="Calibri" w:hAnsi="Calibri" w:cs="Calibri"/>
          <w:sz w:val="24"/>
          <w:szCs w:val="24"/>
        </w:rPr>
        <w:t>vooral die van de regiogemeenten)</w:t>
      </w:r>
    </w:p>
    <w:p w14:paraId="45B52F4B" w14:textId="2A0B3328" w:rsidR="00D9049B" w:rsidRPr="00671544" w:rsidRDefault="00D9049B" w:rsidP="003D3B0C">
      <w:pPr>
        <w:pStyle w:val="Normaalweb"/>
        <w:numPr>
          <w:ilvl w:val="2"/>
          <w:numId w:val="6"/>
        </w:numPr>
        <w:spacing w:before="2" w:after="2"/>
        <w:rPr>
          <w:rFonts w:ascii="Calibri" w:hAnsi="Calibri" w:cs="Calibri"/>
          <w:sz w:val="24"/>
          <w:szCs w:val="24"/>
          <w:lang w:val="en-US"/>
        </w:rPr>
      </w:pPr>
      <w:r w:rsidRPr="00671544">
        <w:rPr>
          <w:rFonts w:ascii="Calibri" w:hAnsi="Calibri" w:cs="Calibri"/>
          <w:sz w:val="24"/>
          <w:szCs w:val="24"/>
          <w:lang w:val="en-US"/>
        </w:rPr>
        <w:t>de PO (</w:t>
      </w:r>
      <w:r w:rsidR="00F15AD0" w:rsidRPr="00671544">
        <w:rPr>
          <w:rFonts w:ascii="Calibri" w:hAnsi="Calibri" w:cs="Calibri"/>
          <w:sz w:val="24"/>
          <w:szCs w:val="24"/>
          <w:lang w:val="en-US"/>
        </w:rPr>
        <w:t xml:space="preserve">privacy officer - </w:t>
      </w:r>
      <w:proofErr w:type="spellStart"/>
      <w:r w:rsidRPr="00671544">
        <w:rPr>
          <w:rFonts w:ascii="Calibri" w:hAnsi="Calibri" w:cs="Calibri"/>
          <w:sz w:val="24"/>
          <w:szCs w:val="24"/>
          <w:lang w:val="en-US"/>
        </w:rPr>
        <w:t>dito</w:t>
      </w:r>
      <w:proofErr w:type="spellEnd"/>
      <w:r w:rsidRPr="00671544">
        <w:rPr>
          <w:rFonts w:ascii="Calibri" w:hAnsi="Calibri" w:cs="Calibri"/>
          <w:sz w:val="24"/>
          <w:szCs w:val="24"/>
          <w:lang w:val="en-US"/>
        </w:rPr>
        <w:t xml:space="preserve">) </w:t>
      </w:r>
    </w:p>
    <w:p w14:paraId="52E422BE" w14:textId="5C7B0B1E" w:rsidR="00D9049B" w:rsidRDefault="00D9049B" w:rsidP="003D3B0C">
      <w:pPr>
        <w:pStyle w:val="Normaalweb"/>
        <w:numPr>
          <w:ilvl w:val="2"/>
          <w:numId w:val="6"/>
        </w:numPr>
        <w:spacing w:before="2" w:after="2"/>
        <w:rPr>
          <w:rFonts w:ascii="Calibri" w:hAnsi="Calibri" w:cs="Calibri"/>
          <w:sz w:val="24"/>
          <w:szCs w:val="24"/>
        </w:rPr>
      </w:pPr>
      <w:r>
        <w:rPr>
          <w:rFonts w:ascii="Calibri" w:hAnsi="Calibri" w:cs="Calibri"/>
          <w:sz w:val="24"/>
          <w:szCs w:val="24"/>
        </w:rPr>
        <w:t>de (C</w:t>
      </w:r>
      <w:r w:rsidR="00671544">
        <w:rPr>
          <w:rFonts w:ascii="Calibri" w:hAnsi="Calibri" w:cs="Calibri"/>
          <w:sz w:val="24"/>
          <w:szCs w:val="24"/>
        </w:rPr>
        <w:t>hief</w:t>
      </w:r>
      <w:r>
        <w:rPr>
          <w:rFonts w:ascii="Calibri" w:hAnsi="Calibri" w:cs="Calibri"/>
          <w:sz w:val="24"/>
          <w:szCs w:val="24"/>
        </w:rPr>
        <w:t>)</w:t>
      </w:r>
      <w:r w:rsidR="00671544">
        <w:rPr>
          <w:rFonts w:ascii="Calibri" w:hAnsi="Calibri" w:cs="Calibri"/>
          <w:sz w:val="24"/>
          <w:szCs w:val="24"/>
        </w:rPr>
        <w:t xml:space="preserve"> </w:t>
      </w:r>
      <w:r>
        <w:rPr>
          <w:rFonts w:ascii="Calibri" w:hAnsi="Calibri" w:cs="Calibri"/>
          <w:sz w:val="24"/>
          <w:szCs w:val="24"/>
        </w:rPr>
        <w:t>I</w:t>
      </w:r>
      <w:r w:rsidR="00671544">
        <w:rPr>
          <w:rFonts w:ascii="Calibri" w:hAnsi="Calibri" w:cs="Calibri"/>
          <w:sz w:val="24"/>
          <w:szCs w:val="24"/>
        </w:rPr>
        <w:t xml:space="preserve">nformation </w:t>
      </w:r>
      <w:r>
        <w:rPr>
          <w:rFonts w:ascii="Calibri" w:hAnsi="Calibri" w:cs="Calibri"/>
          <w:sz w:val="24"/>
          <w:szCs w:val="24"/>
        </w:rPr>
        <w:t>S</w:t>
      </w:r>
      <w:r w:rsidR="00671544">
        <w:rPr>
          <w:rFonts w:ascii="Calibri" w:hAnsi="Calibri" w:cs="Calibri"/>
          <w:sz w:val="24"/>
          <w:szCs w:val="24"/>
        </w:rPr>
        <w:t xml:space="preserve">ecurity </w:t>
      </w:r>
      <w:r>
        <w:rPr>
          <w:rFonts w:ascii="Calibri" w:hAnsi="Calibri" w:cs="Calibri"/>
          <w:sz w:val="24"/>
          <w:szCs w:val="24"/>
        </w:rPr>
        <w:t>O</w:t>
      </w:r>
      <w:r w:rsidR="00671544">
        <w:rPr>
          <w:rFonts w:ascii="Calibri" w:hAnsi="Calibri" w:cs="Calibri"/>
          <w:sz w:val="24"/>
          <w:szCs w:val="24"/>
        </w:rPr>
        <w:t>fficer</w:t>
      </w:r>
      <w:r>
        <w:rPr>
          <w:rFonts w:ascii="Calibri" w:hAnsi="Calibri" w:cs="Calibri"/>
          <w:sz w:val="24"/>
          <w:szCs w:val="24"/>
        </w:rPr>
        <w:t xml:space="preserve"> (vooral die van de gemeente die de IV ondersteunt</w:t>
      </w:r>
    </w:p>
    <w:p w14:paraId="1515AC57" w14:textId="26175B8A" w:rsidR="00D9049B" w:rsidRDefault="00D9049B" w:rsidP="003D3B0C">
      <w:pPr>
        <w:pStyle w:val="Normaalweb"/>
        <w:numPr>
          <w:ilvl w:val="2"/>
          <w:numId w:val="6"/>
        </w:numPr>
        <w:spacing w:before="2" w:after="2"/>
        <w:rPr>
          <w:rFonts w:ascii="Calibri" w:hAnsi="Calibri" w:cs="Calibri"/>
          <w:sz w:val="24"/>
          <w:szCs w:val="24"/>
        </w:rPr>
      </w:pPr>
      <w:r>
        <w:rPr>
          <w:rFonts w:ascii="Calibri" w:hAnsi="Calibri" w:cs="Calibri"/>
          <w:sz w:val="24"/>
          <w:szCs w:val="24"/>
        </w:rPr>
        <w:t>jurist</w:t>
      </w:r>
      <w:r w:rsidR="00C156F0">
        <w:rPr>
          <w:rFonts w:ascii="Calibri" w:hAnsi="Calibri" w:cs="Calibri"/>
          <w:sz w:val="24"/>
          <w:szCs w:val="24"/>
        </w:rPr>
        <w:t xml:space="preserve">, </w:t>
      </w:r>
      <w:r>
        <w:rPr>
          <w:rFonts w:ascii="Calibri" w:hAnsi="Calibri" w:cs="Calibri"/>
          <w:sz w:val="24"/>
          <w:szCs w:val="24"/>
        </w:rPr>
        <w:t>vooral van de regiogemeenten</w:t>
      </w:r>
      <w:r w:rsidR="00C156F0">
        <w:rPr>
          <w:rFonts w:ascii="Calibri" w:hAnsi="Calibri" w:cs="Calibri"/>
          <w:sz w:val="24"/>
          <w:szCs w:val="24"/>
        </w:rPr>
        <w:t>, maar waar mogelijk ook de andere partners.</w:t>
      </w:r>
    </w:p>
    <w:p w14:paraId="7B814CDC" w14:textId="77777777" w:rsidR="00D9049B" w:rsidRDefault="00D9049B" w:rsidP="003D3B0C">
      <w:pPr>
        <w:pStyle w:val="Normaalweb"/>
        <w:numPr>
          <w:ilvl w:val="1"/>
          <w:numId w:val="6"/>
        </w:numPr>
        <w:spacing w:before="2" w:after="2"/>
        <w:rPr>
          <w:rFonts w:ascii="Calibri" w:hAnsi="Calibri" w:cs="Calibri"/>
          <w:sz w:val="24"/>
          <w:szCs w:val="24"/>
        </w:rPr>
      </w:pPr>
      <w:r w:rsidRPr="000E465B">
        <w:rPr>
          <w:rFonts w:ascii="Calibri" w:hAnsi="Calibri" w:cs="Calibri"/>
          <w:sz w:val="24"/>
          <w:szCs w:val="24"/>
        </w:rPr>
        <w:t xml:space="preserve"> Geef hierbij aan dat andere regio’s dit ook </w:t>
      </w:r>
      <w:r>
        <w:rPr>
          <w:rFonts w:ascii="Calibri" w:hAnsi="Calibri" w:cs="Calibri"/>
          <w:sz w:val="24"/>
          <w:szCs w:val="24"/>
        </w:rPr>
        <w:t>voorgelegd krijgen</w:t>
      </w:r>
      <w:r w:rsidRPr="000E465B">
        <w:rPr>
          <w:rFonts w:ascii="Calibri" w:hAnsi="Calibri" w:cs="Calibri"/>
          <w:sz w:val="24"/>
          <w:szCs w:val="24"/>
        </w:rPr>
        <w:t>.</w:t>
      </w:r>
    </w:p>
    <w:p w14:paraId="2A6E8A29" w14:textId="77777777" w:rsidR="00D9049B" w:rsidRPr="000E465B" w:rsidRDefault="00D9049B" w:rsidP="003D3B0C">
      <w:pPr>
        <w:pStyle w:val="Normaalweb"/>
        <w:numPr>
          <w:ilvl w:val="1"/>
          <w:numId w:val="6"/>
        </w:numPr>
        <w:spacing w:before="2" w:after="2"/>
        <w:rPr>
          <w:rFonts w:ascii="Calibri" w:hAnsi="Calibri" w:cs="Calibri"/>
          <w:sz w:val="24"/>
          <w:szCs w:val="24"/>
        </w:rPr>
      </w:pPr>
      <w:r w:rsidRPr="000E465B">
        <w:rPr>
          <w:rFonts w:ascii="Calibri" w:hAnsi="Calibri" w:cs="Calibri"/>
          <w:sz w:val="24"/>
          <w:szCs w:val="24"/>
        </w:rPr>
        <w:t xml:space="preserve">Benadruk dat het verbetering is op </w:t>
      </w:r>
      <w:r>
        <w:rPr>
          <w:rFonts w:ascii="Calibri" w:hAnsi="Calibri" w:cs="Calibri"/>
          <w:sz w:val="24"/>
          <w:szCs w:val="24"/>
        </w:rPr>
        <w:t xml:space="preserve">een </w:t>
      </w:r>
      <w:r w:rsidRPr="000E465B">
        <w:rPr>
          <w:rFonts w:ascii="Calibri" w:hAnsi="Calibri" w:cs="Calibri"/>
          <w:sz w:val="24"/>
          <w:szCs w:val="24"/>
        </w:rPr>
        <w:t>bestaand</w:t>
      </w:r>
      <w:r>
        <w:rPr>
          <w:rFonts w:ascii="Calibri" w:hAnsi="Calibri" w:cs="Calibri"/>
          <w:sz w:val="24"/>
          <w:szCs w:val="24"/>
        </w:rPr>
        <w:t xml:space="preserve"> proces, wat uitsluitend de toeleidingstaak in opdracht van én namens de gemeenten betreft</w:t>
      </w:r>
      <w:r w:rsidRPr="000E465B">
        <w:rPr>
          <w:rFonts w:ascii="Calibri" w:hAnsi="Calibri" w:cs="Calibri"/>
          <w:sz w:val="24"/>
          <w:szCs w:val="24"/>
        </w:rPr>
        <w:t xml:space="preserve"> en afspraken daarover. De vraag is dus niet OF het mag, maar dat het op onderdelen mogelijk beter kan, wat hiermee kan worden gerealiseerd.</w:t>
      </w:r>
    </w:p>
    <w:p w14:paraId="6DB712A5"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Maak het Plan van aanpak/aanpassing en stel vast welke partners in welke rol, met welke expertise worden ingezet.</w:t>
      </w:r>
    </w:p>
    <w:p w14:paraId="23533649"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Vergeet hierbij niet uitvoerende professionals met voldoende expertise om inschatting van de werkbaarheid te maken.</w:t>
      </w:r>
    </w:p>
    <w:p w14:paraId="4A564930"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Zorg dat structureel helder is welke verantwoordelijkheid voor welke verwerking(en) geldt en dat voor RET de gezamenlijke verwerkingsverantwoordelijkheid exclusief bij de gemeenten in de regio ligt.</w:t>
      </w:r>
    </w:p>
    <w:p w14:paraId="7FEE2425" w14:textId="35986C3E" w:rsidR="009B55CC" w:rsidRDefault="009B55CC"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Stel vast welke (extra) kosten belegd moeten worden en leg dit vast.</w:t>
      </w:r>
    </w:p>
    <w:p w14:paraId="6B4298E4" w14:textId="66D03DF2" w:rsidR="00D9049B" w:rsidRPr="000E465B" w:rsidRDefault="0033779E"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 xml:space="preserve">(Model) </w:t>
      </w:r>
      <w:r w:rsidR="00D9049B" w:rsidRPr="000E465B">
        <w:rPr>
          <w:rFonts w:ascii="Calibri" w:hAnsi="Calibri" w:cs="Calibri"/>
          <w:sz w:val="24"/>
          <w:szCs w:val="24"/>
        </w:rPr>
        <w:t xml:space="preserve">Convenant en DPIA delen met de experts </w:t>
      </w:r>
      <w:r w:rsidR="00D9049B">
        <w:rPr>
          <w:rFonts w:ascii="Calibri" w:hAnsi="Calibri" w:cs="Calibri"/>
          <w:sz w:val="24"/>
          <w:szCs w:val="24"/>
        </w:rPr>
        <w:t>van de organisaties waarvan gezamenlijk is vastgesteld dat dit nodig is</w:t>
      </w:r>
      <w:r>
        <w:rPr>
          <w:rFonts w:ascii="Calibri" w:hAnsi="Calibri" w:cs="Calibri"/>
          <w:sz w:val="24"/>
          <w:szCs w:val="24"/>
        </w:rPr>
        <w:t>. Zorg dat het terecht komt bij professionals</w:t>
      </w:r>
      <w:r w:rsidR="00D9049B">
        <w:rPr>
          <w:rFonts w:ascii="Calibri" w:hAnsi="Calibri" w:cs="Calibri"/>
          <w:sz w:val="24"/>
          <w:szCs w:val="24"/>
        </w:rPr>
        <w:t xml:space="preserve"> </w:t>
      </w:r>
      <w:r w:rsidR="00D9049B" w:rsidRPr="000E465B">
        <w:rPr>
          <w:rFonts w:ascii="Calibri" w:hAnsi="Calibri" w:cs="Calibri"/>
          <w:sz w:val="24"/>
          <w:szCs w:val="24"/>
        </w:rPr>
        <w:t>die dit qua toepasselijkheid kunnen inschatten voor het eigen RET. Belangrijk hierbij is de procesinrichting</w:t>
      </w:r>
      <w:r>
        <w:rPr>
          <w:rFonts w:ascii="Calibri" w:hAnsi="Calibri" w:cs="Calibri"/>
          <w:sz w:val="24"/>
          <w:szCs w:val="24"/>
        </w:rPr>
        <w:t>. N</w:t>
      </w:r>
      <w:r w:rsidR="00D9049B" w:rsidRPr="000E465B">
        <w:rPr>
          <w:rFonts w:ascii="Calibri" w:hAnsi="Calibri" w:cs="Calibri"/>
          <w:sz w:val="24"/>
          <w:szCs w:val="24"/>
        </w:rPr>
        <w:t>a</w:t>
      </w:r>
      <w:r w:rsidR="00D9049B">
        <w:rPr>
          <w:rFonts w:ascii="Calibri" w:hAnsi="Calibri" w:cs="Calibri"/>
          <w:sz w:val="24"/>
          <w:szCs w:val="24"/>
        </w:rPr>
        <w:t>amgeving</w:t>
      </w:r>
      <w:r w:rsidR="00D9049B" w:rsidRPr="000E465B">
        <w:rPr>
          <w:rFonts w:ascii="Calibri" w:hAnsi="Calibri" w:cs="Calibri"/>
          <w:sz w:val="24"/>
          <w:szCs w:val="24"/>
        </w:rPr>
        <w:t xml:space="preserve"> en (deel)stappen kunnen worden aangepast, maar de vijf hoofdfasen </w:t>
      </w:r>
      <w:r>
        <w:rPr>
          <w:rFonts w:ascii="Calibri" w:hAnsi="Calibri" w:cs="Calibri"/>
          <w:sz w:val="24"/>
          <w:szCs w:val="24"/>
        </w:rPr>
        <w:t xml:space="preserve">(aanmelding, triage, casusbehandeling, uitvoering en afschaling) krijgen bij voorkeur </w:t>
      </w:r>
      <w:r w:rsidR="00D9049B" w:rsidRPr="000E465B">
        <w:rPr>
          <w:rFonts w:ascii="Calibri" w:hAnsi="Calibri" w:cs="Calibri"/>
          <w:sz w:val="24"/>
          <w:szCs w:val="24"/>
        </w:rPr>
        <w:t>een plek</w:t>
      </w:r>
      <w:r>
        <w:rPr>
          <w:rFonts w:ascii="Calibri" w:hAnsi="Calibri" w:cs="Calibri"/>
          <w:sz w:val="24"/>
          <w:szCs w:val="24"/>
        </w:rPr>
        <w:t>. Z</w:t>
      </w:r>
      <w:r w:rsidR="00D9049B" w:rsidRPr="000E465B">
        <w:rPr>
          <w:rFonts w:ascii="Calibri" w:hAnsi="Calibri" w:cs="Calibri"/>
          <w:sz w:val="24"/>
          <w:szCs w:val="24"/>
        </w:rPr>
        <w:t xml:space="preserve">ie </w:t>
      </w:r>
      <w:r>
        <w:rPr>
          <w:rFonts w:ascii="Calibri" w:hAnsi="Calibri" w:cs="Calibri"/>
          <w:sz w:val="24"/>
          <w:szCs w:val="24"/>
        </w:rPr>
        <w:t xml:space="preserve">verder </w:t>
      </w:r>
      <w:r w:rsidR="00D9049B" w:rsidRPr="000E465B">
        <w:rPr>
          <w:rFonts w:ascii="Calibri" w:hAnsi="Calibri" w:cs="Calibri"/>
          <w:sz w:val="24"/>
          <w:szCs w:val="24"/>
        </w:rPr>
        <w:t>Bijlage 1 DPIA.</w:t>
      </w:r>
    </w:p>
    <w:p w14:paraId="74F05697" w14:textId="77777777" w:rsidR="00D9049B" w:rsidRPr="000E465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Maak de keuze of RET het modelconvenant wil gebruiken voor de eigen organisatie, of de bestaande afspraak op noodzakelijke onderdelen wil aanpassen.</w:t>
      </w:r>
      <w:r>
        <w:rPr>
          <w:rFonts w:ascii="Calibri" w:hAnsi="Calibri" w:cs="Calibri"/>
          <w:sz w:val="24"/>
          <w:szCs w:val="24"/>
        </w:rPr>
        <w:t xml:space="preserve"> Richt de rest van het traject daarop in.</w:t>
      </w:r>
    </w:p>
    <w:p w14:paraId="4336D11F" w14:textId="337D4E75"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Datzelfde geldt voor de </w:t>
      </w:r>
      <w:r>
        <w:rPr>
          <w:rFonts w:ascii="Calibri" w:hAnsi="Calibri" w:cs="Calibri"/>
          <w:sz w:val="24"/>
          <w:szCs w:val="24"/>
        </w:rPr>
        <w:t xml:space="preserve">model </w:t>
      </w:r>
      <w:r w:rsidRPr="000E465B">
        <w:rPr>
          <w:rFonts w:ascii="Calibri" w:hAnsi="Calibri" w:cs="Calibri"/>
          <w:sz w:val="24"/>
          <w:szCs w:val="24"/>
        </w:rPr>
        <w:t>DPIA</w:t>
      </w:r>
      <w:r w:rsidR="0033779E">
        <w:rPr>
          <w:rFonts w:ascii="Calibri" w:hAnsi="Calibri" w:cs="Calibri"/>
          <w:sz w:val="24"/>
          <w:szCs w:val="24"/>
        </w:rPr>
        <w:t xml:space="preserve"> en in alle gevallen: </w:t>
      </w:r>
      <w:r>
        <w:rPr>
          <w:rFonts w:ascii="Calibri" w:hAnsi="Calibri" w:cs="Calibri"/>
          <w:sz w:val="24"/>
          <w:szCs w:val="24"/>
        </w:rPr>
        <w:t>aandacht voor benoemde risico</w:t>
      </w:r>
      <w:r w:rsidR="00AA7493">
        <w:rPr>
          <w:rFonts w:ascii="Calibri" w:hAnsi="Calibri" w:cs="Calibri"/>
          <w:sz w:val="24"/>
          <w:szCs w:val="24"/>
        </w:rPr>
        <w:t>’</w:t>
      </w:r>
      <w:r>
        <w:rPr>
          <w:rFonts w:ascii="Calibri" w:hAnsi="Calibri" w:cs="Calibri"/>
          <w:sz w:val="24"/>
          <w:szCs w:val="24"/>
        </w:rPr>
        <w:t>s</w:t>
      </w:r>
      <w:r w:rsidR="00AA7493">
        <w:rPr>
          <w:rFonts w:ascii="Calibri" w:hAnsi="Calibri" w:cs="Calibri"/>
          <w:sz w:val="24"/>
          <w:szCs w:val="24"/>
        </w:rPr>
        <w:t xml:space="preserve"> en mogelijke mitigerende maatregelen</w:t>
      </w:r>
      <w:r>
        <w:rPr>
          <w:rFonts w:ascii="Calibri" w:hAnsi="Calibri" w:cs="Calibri"/>
          <w:sz w:val="24"/>
          <w:szCs w:val="24"/>
        </w:rPr>
        <w:t>.</w:t>
      </w:r>
    </w:p>
    <w:p w14:paraId="29016C41" w14:textId="77777777" w:rsidR="00D9049B" w:rsidRDefault="00D9049B" w:rsidP="00D9049B">
      <w:pPr>
        <w:pStyle w:val="Normaalweb"/>
        <w:spacing w:before="2" w:after="2"/>
        <w:rPr>
          <w:rFonts w:ascii="Calibri" w:hAnsi="Calibri" w:cs="Calibri"/>
          <w:b/>
          <w:bCs/>
          <w:sz w:val="24"/>
          <w:szCs w:val="24"/>
        </w:rPr>
      </w:pPr>
    </w:p>
    <w:p w14:paraId="36A2B2DC" w14:textId="355011D8" w:rsidR="00D9049B" w:rsidRPr="007F76A6" w:rsidRDefault="00414F18" w:rsidP="007F76A6">
      <w:pPr>
        <w:pStyle w:val="Kop2"/>
      </w:pPr>
      <w:bookmarkStart w:id="9" w:name="_Toc181180503"/>
      <w:r w:rsidRPr="007F76A6">
        <w:t>C</w:t>
      </w:r>
      <w:r w:rsidR="00D9049B" w:rsidRPr="007F76A6">
        <w:t xml:space="preserve"> Aanpassing </w:t>
      </w:r>
      <w:r w:rsidR="009777FF" w:rsidRPr="007F76A6">
        <w:t>op</w:t>
      </w:r>
      <w:r w:rsidRPr="007F76A6">
        <w:t>/ inpassing binnen</w:t>
      </w:r>
      <w:r w:rsidR="009777FF" w:rsidRPr="007F76A6">
        <w:t xml:space="preserve"> het eigen</w:t>
      </w:r>
      <w:r w:rsidR="00D9049B" w:rsidRPr="007F76A6">
        <w:t xml:space="preserve"> RET</w:t>
      </w:r>
      <w:bookmarkEnd w:id="9"/>
    </w:p>
    <w:p w14:paraId="1AB47312" w14:textId="77777777"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Convenant (laten) aanpassen aan de eigen organisatie en vaststellen met de partners. </w:t>
      </w:r>
    </w:p>
    <w:p w14:paraId="17AF4884"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R</w:t>
      </w:r>
      <w:r w:rsidRPr="000E465B">
        <w:rPr>
          <w:rFonts w:ascii="Calibri" w:hAnsi="Calibri" w:cs="Calibri"/>
          <w:sz w:val="24"/>
          <w:szCs w:val="24"/>
        </w:rPr>
        <w:t>icht een werkgroep in die namens de partners de afspraken op volledigheid en werkbaarheid toetst/aanpast.</w:t>
      </w:r>
    </w:p>
    <w:p w14:paraId="3A7DB4AA" w14:textId="77777777" w:rsidR="00D9049B" w:rsidRDefault="00D9049B" w:rsidP="003D3B0C">
      <w:pPr>
        <w:pStyle w:val="Normaalweb"/>
        <w:numPr>
          <w:ilvl w:val="1"/>
          <w:numId w:val="6"/>
        </w:numPr>
        <w:spacing w:before="2" w:after="2"/>
        <w:rPr>
          <w:rFonts w:ascii="Calibri" w:hAnsi="Calibri" w:cs="Calibri"/>
          <w:sz w:val="24"/>
          <w:szCs w:val="24"/>
        </w:rPr>
      </w:pPr>
      <w:r w:rsidRPr="000E465B">
        <w:rPr>
          <w:rFonts w:ascii="Calibri" w:hAnsi="Calibri" w:cs="Calibri"/>
          <w:sz w:val="24"/>
          <w:szCs w:val="24"/>
        </w:rPr>
        <w:t xml:space="preserve">Werkgroep expertise moet breed </w:t>
      </w:r>
      <w:r>
        <w:rPr>
          <w:rFonts w:ascii="Calibri" w:hAnsi="Calibri" w:cs="Calibri"/>
          <w:sz w:val="24"/>
          <w:szCs w:val="24"/>
        </w:rPr>
        <w:t>genoeg, maar</w:t>
      </w:r>
      <w:r w:rsidRPr="000E465B">
        <w:rPr>
          <w:rFonts w:ascii="Calibri" w:hAnsi="Calibri" w:cs="Calibri"/>
          <w:sz w:val="24"/>
          <w:szCs w:val="24"/>
        </w:rPr>
        <w:t xml:space="preserve"> praktisch zijn</w:t>
      </w:r>
      <w:r>
        <w:rPr>
          <w:rFonts w:ascii="Calibri" w:hAnsi="Calibri" w:cs="Calibri"/>
          <w:sz w:val="24"/>
          <w:szCs w:val="24"/>
        </w:rPr>
        <w:t>.</w:t>
      </w:r>
    </w:p>
    <w:p w14:paraId="0388A6E4" w14:textId="2B6C752C"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O</w:t>
      </w:r>
      <w:r w:rsidRPr="000E465B">
        <w:rPr>
          <w:rFonts w:ascii="Calibri" w:hAnsi="Calibri" w:cs="Calibri"/>
          <w:sz w:val="24"/>
          <w:szCs w:val="24"/>
        </w:rPr>
        <w:t>ok moeten zij direct vragen kunnen stellen aan experts bij de RET</w:t>
      </w:r>
      <w:r w:rsidR="009777FF">
        <w:rPr>
          <w:rFonts w:ascii="Calibri" w:hAnsi="Calibri" w:cs="Calibri"/>
          <w:sz w:val="24"/>
          <w:szCs w:val="24"/>
        </w:rPr>
        <w:t>-</w:t>
      </w:r>
      <w:r w:rsidRPr="000E465B">
        <w:rPr>
          <w:rFonts w:ascii="Calibri" w:hAnsi="Calibri" w:cs="Calibri"/>
          <w:sz w:val="24"/>
          <w:szCs w:val="24"/>
        </w:rPr>
        <w:t>organisatie of de gemeente die hen faciliteert.</w:t>
      </w:r>
    </w:p>
    <w:p w14:paraId="0EDF79DE" w14:textId="786D4B41" w:rsidR="003F4D3E"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Vertegenwoordiging namens anderen kan</w:t>
      </w:r>
      <w:r w:rsidR="003F4D3E">
        <w:rPr>
          <w:rFonts w:ascii="Calibri" w:hAnsi="Calibri" w:cs="Calibri"/>
          <w:sz w:val="24"/>
          <w:szCs w:val="24"/>
        </w:rPr>
        <w:t xml:space="preserve"> heel praktisch zijn, ook bij gemeenten in de regio. Leg dit dan vooraf vast, met expliciet mandaat: wie mag namens wie en waarover beslissen?</w:t>
      </w:r>
    </w:p>
    <w:p w14:paraId="2E52E0C3" w14:textId="5C37FF9E" w:rsidR="003F4D3E" w:rsidRDefault="003F4D3E" w:rsidP="003F4D3E">
      <w:pPr>
        <w:pStyle w:val="Normaalweb"/>
        <w:spacing w:before="2" w:after="2"/>
        <w:ind w:left="720"/>
        <w:rPr>
          <w:rFonts w:ascii="Calibri" w:hAnsi="Calibri" w:cs="Calibri"/>
          <w:sz w:val="24"/>
          <w:szCs w:val="24"/>
        </w:rPr>
      </w:pPr>
      <w:r>
        <w:rPr>
          <w:rFonts w:ascii="Calibri" w:hAnsi="Calibri" w:cs="Calibri"/>
          <w:sz w:val="24"/>
          <w:szCs w:val="24"/>
        </w:rPr>
        <w:t>Tip: geef bij twijfel hierover aan, dat na een jaar (of andere termijn die overeen wordt gekomen) wordt geëvalueerd en dat in geval van nood tussendoor afspraken kunnen worden bijgesteld.</w:t>
      </w:r>
    </w:p>
    <w:p w14:paraId="74896B62" w14:textId="6FBE8D50" w:rsidR="00D9049B" w:rsidRPr="0033779E"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Organiseer </w:t>
      </w:r>
      <w:r w:rsidR="003F4D3E">
        <w:rPr>
          <w:rFonts w:ascii="Calibri" w:hAnsi="Calibri" w:cs="Calibri"/>
          <w:sz w:val="24"/>
          <w:szCs w:val="24"/>
        </w:rPr>
        <w:t xml:space="preserve">ook </w:t>
      </w:r>
      <w:r>
        <w:rPr>
          <w:rFonts w:ascii="Calibri" w:hAnsi="Calibri" w:cs="Calibri"/>
          <w:sz w:val="24"/>
          <w:szCs w:val="24"/>
        </w:rPr>
        <w:t xml:space="preserve">vooraf snelle escalatie bij blokkerende verschillen in standpunten: bestuurders hakken samen </w:t>
      </w:r>
      <w:r w:rsidR="009777FF">
        <w:rPr>
          <w:rFonts w:ascii="Calibri" w:hAnsi="Calibri" w:cs="Calibri"/>
          <w:sz w:val="24"/>
          <w:szCs w:val="24"/>
        </w:rPr>
        <w:t xml:space="preserve">de </w:t>
      </w:r>
      <w:r>
        <w:rPr>
          <w:rFonts w:ascii="Calibri" w:hAnsi="Calibri" w:cs="Calibri"/>
          <w:sz w:val="24"/>
          <w:szCs w:val="24"/>
        </w:rPr>
        <w:t>knoop door</w:t>
      </w:r>
      <w:r w:rsidR="003F4D3E">
        <w:rPr>
          <w:rFonts w:ascii="Calibri" w:hAnsi="Calibri" w:cs="Calibri"/>
          <w:sz w:val="24"/>
          <w:szCs w:val="24"/>
        </w:rPr>
        <w:t xml:space="preserve">. NB: </w:t>
      </w:r>
      <w:r>
        <w:rPr>
          <w:rFonts w:ascii="Calibri" w:hAnsi="Calibri" w:cs="Calibri"/>
          <w:sz w:val="24"/>
          <w:szCs w:val="24"/>
        </w:rPr>
        <w:t>adviseurs doen dat niet maar leggen het hoogstens uit</w:t>
      </w:r>
      <w:r w:rsidR="003F4D3E">
        <w:rPr>
          <w:rFonts w:ascii="Calibri" w:hAnsi="Calibri" w:cs="Calibri"/>
          <w:sz w:val="24"/>
          <w:szCs w:val="24"/>
        </w:rPr>
        <w:t>, met advies</w:t>
      </w:r>
      <w:r w:rsidR="0033779E">
        <w:rPr>
          <w:rFonts w:ascii="Calibri" w:hAnsi="Calibri" w:cs="Calibri"/>
          <w:sz w:val="24"/>
          <w:szCs w:val="24"/>
        </w:rPr>
        <w:t>. Regel</w:t>
      </w:r>
      <w:r>
        <w:rPr>
          <w:rFonts w:ascii="Calibri" w:hAnsi="Calibri" w:cs="Calibri"/>
          <w:sz w:val="24"/>
          <w:szCs w:val="24"/>
        </w:rPr>
        <w:t xml:space="preserve">: risicoloos bestaat niet, </w:t>
      </w:r>
      <w:r w:rsidR="0033779E">
        <w:rPr>
          <w:rFonts w:ascii="Calibri" w:hAnsi="Calibri" w:cs="Calibri"/>
          <w:sz w:val="24"/>
          <w:szCs w:val="24"/>
        </w:rPr>
        <w:t>uitsluitend</w:t>
      </w:r>
      <w:r>
        <w:rPr>
          <w:rFonts w:ascii="Calibri" w:hAnsi="Calibri" w:cs="Calibri"/>
          <w:sz w:val="24"/>
          <w:szCs w:val="24"/>
        </w:rPr>
        <w:t xml:space="preserve"> acceptatie</w:t>
      </w:r>
      <w:r w:rsidR="0033779E">
        <w:rPr>
          <w:rFonts w:ascii="Calibri" w:hAnsi="Calibri" w:cs="Calibri"/>
          <w:sz w:val="24"/>
          <w:szCs w:val="24"/>
        </w:rPr>
        <w:t xml:space="preserve"> </w:t>
      </w:r>
      <w:r>
        <w:rPr>
          <w:rFonts w:ascii="Calibri" w:hAnsi="Calibri" w:cs="Calibri"/>
          <w:sz w:val="24"/>
          <w:szCs w:val="24"/>
        </w:rPr>
        <w:t>va</w:t>
      </w:r>
      <w:r w:rsidR="0033779E">
        <w:rPr>
          <w:rFonts w:ascii="Calibri" w:hAnsi="Calibri" w:cs="Calibri"/>
          <w:sz w:val="24"/>
          <w:szCs w:val="24"/>
        </w:rPr>
        <w:t>n de restrisico’s</w:t>
      </w:r>
      <w:r w:rsidRPr="0033779E">
        <w:rPr>
          <w:rFonts w:ascii="Calibri" w:hAnsi="Calibri" w:cs="Calibri"/>
          <w:sz w:val="24"/>
          <w:szCs w:val="24"/>
        </w:rPr>
        <w:t>.</w:t>
      </w:r>
    </w:p>
    <w:p w14:paraId="56E97C5F"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Vraag en verwerk input van de (vertegenwoordigende) experts van de samenwerkingspartners van het RET en deel de hieruit voortgekomen versie.</w:t>
      </w:r>
    </w:p>
    <w:p w14:paraId="56552665" w14:textId="0E29B492"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Beperk de tijdspanne </w:t>
      </w:r>
      <w:r w:rsidR="0033779E">
        <w:rPr>
          <w:rFonts w:ascii="Calibri" w:hAnsi="Calibri" w:cs="Calibri"/>
          <w:sz w:val="24"/>
          <w:szCs w:val="24"/>
        </w:rPr>
        <w:t xml:space="preserve">en het aantal rondes (maximaal 3) </w:t>
      </w:r>
      <w:r>
        <w:rPr>
          <w:rFonts w:ascii="Calibri" w:hAnsi="Calibri" w:cs="Calibri"/>
          <w:sz w:val="24"/>
          <w:szCs w:val="24"/>
        </w:rPr>
        <w:t>en geef opdracht uitsluitend noodzakelijke aanpassingen te doen, binnen tevoren vastgestelde tijdsspanne</w:t>
      </w:r>
      <w:r w:rsidR="0033779E">
        <w:rPr>
          <w:rFonts w:ascii="Calibri" w:hAnsi="Calibri" w:cs="Calibri"/>
          <w:sz w:val="24"/>
          <w:szCs w:val="24"/>
        </w:rPr>
        <w:t>n</w:t>
      </w:r>
      <w:r>
        <w:rPr>
          <w:rFonts w:ascii="Calibri" w:hAnsi="Calibri" w:cs="Calibri"/>
          <w:sz w:val="24"/>
          <w:szCs w:val="24"/>
        </w:rPr>
        <w:t>.</w:t>
      </w:r>
    </w:p>
    <w:p w14:paraId="1BAEE163" w14:textId="2DBF0E22"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Deze fase is een (bijna consistent ervaren) risico in de voortgang, </w:t>
      </w:r>
      <w:r w:rsidR="003F4D3E">
        <w:rPr>
          <w:rFonts w:ascii="Calibri" w:hAnsi="Calibri" w:cs="Calibri"/>
          <w:sz w:val="24"/>
          <w:szCs w:val="24"/>
        </w:rPr>
        <w:t xml:space="preserve"> die grote vertraging kan opleveren</w:t>
      </w:r>
      <w:r w:rsidR="003D3B0C">
        <w:rPr>
          <w:rFonts w:ascii="Calibri" w:hAnsi="Calibri" w:cs="Calibri"/>
          <w:sz w:val="24"/>
          <w:szCs w:val="24"/>
        </w:rPr>
        <w:t>,</w:t>
      </w:r>
      <w:r w:rsidR="003D3B0C" w:rsidRPr="003D3B0C">
        <w:rPr>
          <w:rFonts w:ascii="Calibri" w:hAnsi="Calibri" w:cs="Calibri"/>
          <w:sz w:val="24"/>
          <w:szCs w:val="24"/>
        </w:rPr>
        <w:t xml:space="preserve"> </w:t>
      </w:r>
      <w:r w:rsidR="003D3B0C">
        <w:rPr>
          <w:rFonts w:ascii="Calibri" w:hAnsi="Calibri" w:cs="Calibri"/>
          <w:sz w:val="24"/>
          <w:szCs w:val="24"/>
        </w:rPr>
        <w:t xml:space="preserve">dus sturing en monitoring is hier vereist (escalatie) </w:t>
      </w:r>
      <w:r w:rsidR="003F4D3E">
        <w:rPr>
          <w:rFonts w:ascii="Calibri" w:hAnsi="Calibri" w:cs="Calibri"/>
          <w:sz w:val="24"/>
          <w:szCs w:val="24"/>
        </w:rPr>
        <w:t>.</w:t>
      </w:r>
    </w:p>
    <w:p w14:paraId="1F094DA3" w14:textId="77777777" w:rsidR="00D9049B" w:rsidRPr="000E465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Convenant voorbereiden als stuk voor besluitvorming in de stuurgroep (in ieder geval het besluitvormend orgaan namens de samenwerkingspartners van het RET).</w:t>
      </w:r>
    </w:p>
    <w:p w14:paraId="42F4224F" w14:textId="77777777"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Pas </w:t>
      </w:r>
      <w:r>
        <w:rPr>
          <w:rFonts w:ascii="Calibri" w:hAnsi="Calibri" w:cs="Calibri"/>
          <w:sz w:val="24"/>
          <w:szCs w:val="24"/>
        </w:rPr>
        <w:t>de voorbeeld/model-</w:t>
      </w:r>
      <w:r w:rsidRPr="000E465B">
        <w:rPr>
          <w:rFonts w:ascii="Calibri" w:hAnsi="Calibri" w:cs="Calibri"/>
          <w:sz w:val="24"/>
          <w:szCs w:val="24"/>
        </w:rPr>
        <w:t>DPIA aan door de vragen voor de eigen organisatie</w:t>
      </w:r>
      <w:r>
        <w:rPr>
          <w:rFonts w:ascii="Calibri" w:hAnsi="Calibri" w:cs="Calibri"/>
          <w:sz w:val="24"/>
          <w:szCs w:val="24"/>
        </w:rPr>
        <w:t>(s)</w:t>
      </w:r>
      <w:r w:rsidRPr="000E465B">
        <w:rPr>
          <w:rFonts w:ascii="Calibri" w:hAnsi="Calibri" w:cs="Calibri"/>
          <w:sz w:val="24"/>
          <w:szCs w:val="24"/>
        </w:rPr>
        <w:t xml:space="preserve"> te beantwoorden</w:t>
      </w:r>
      <w:r>
        <w:rPr>
          <w:rFonts w:ascii="Calibri" w:hAnsi="Calibri" w:cs="Calibri"/>
          <w:sz w:val="24"/>
          <w:szCs w:val="24"/>
        </w:rPr>
        <w:t>.</w:t>
      </w:r>
    </w:p>
    <w:p w14:paraId="2AD4FE1A"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Laat centrumgemeente trekken, laat de rest meekijken</w:t>
      </w:r>
      <w:r w:rsidRPr="000E465B">
        <w:rPr>
          <w:rFonts w:ascii="Calibri" w:hAnsi="Calibri" w:cs="Calibri"/>
          <w:sz w:val="24"/>
          <w:szCs w:val="24"/>
        </w:rPr>
        <w:t>.</w:t>
      </w:r>
    </w:p>
    <w:p w14:paraId="09F3E51E" w14:textId="39214E75" w:rsidR="003F4D3E" w:rsidRPr="000E465B" w:rsidRDefault="003F4D3E"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Procesbeschrijving moet kloppen met de huidige werkelijkheid, tenzij deze tegelijk wordt aangepast. Interventie op ‘laaghangend fruit’: ‘We doen het nu niet goed genoeg, daarom meteen veranderen en dat als risico mét genomen maatregel vastleggen in de DPIA.</w:t>
      </w:r>
    </w:p>
    <w:p w14:paraId="4824F746" w14:textId="67809222"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Vul op grond van de </w:t>
      </w:r>
      <w:r w:rsidR="003F4D3E">
        <w:rPr>
          <w:rFonts w:ascii="Calibri" w:hAnsi="Calibri" w:cs="Calibri"/>
          <w:sz w:val="24"/>
          <w:szCs w:val="24"/>
        </w:rPr>
        <w:t xml:space="preserve">(resterende) </w:t>
      </w:r>
      <w:r w:rsidRPr="000E465B">
        <w:rPr>
          <w:rFonts w:ascii="Calibri" w:hAnsi="Calibri" w:cs="Calibri"/>
          <w:sz w:val="24"/>
          <w:szCs w:val="24"/>
        </w:rPr>
        <w:t>risico’s in.</w:t>
      </w:r>
    </w:p>
    <w:p w14:paraId="4D2F0B60" w14:textId="4A7310DF"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G</w:t>
      </w:r>
      <w:r w:rsidRPr="000E465B">
        <w:rPr>
          <w:rFonts w:ascii="Calibri" w:hAnsi="Calibri" w:cs="Calibri"/>
          <w:sz w:val="24"/>
          <w:szCs w:val="24"/>
        </w:rPr>
        <w:t>ebruik hiervoor de benoemde risico’s uit het voorbeeld/model</w:t>
      </w:r>
      <w:r w:rsidR="003F4D3E">
        <w:rPr>
          <w:rFonts w:ascii="Calibri" w:hAnsi="Calibri" w:cs="Calibri"/>
          <w:sz w:val="24"/>
          <w:szCs w:val="24"/>
        </w:rPr>
        <w:t>.</w:t>
      </w:r>
    </w:p>
    <w:p w14:paraId="20D43EA3" w14:textId="2FC5E62C"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Deze</w:t>
      </w:r>
      <w:r w:rsidRPr="000E465B">
        <w:rPr>
          <w:rFonts w:ascii="Calibri" w:hAnsi="Calibri" w:cs="Calibri"/>
          <w:sz w:val="24"/>
          <w:szCs w:val="24"/>
        </w:rPr>
        <w:t xml:space="preserve"> kunnen als minimaal ingeschat worden wanneer dat al goed geregeld is, andere risico’s kunnen worden toegevoegd.</w:t>
      </w:r>
    </w:p>
    <w:p w14:paraId="0973C81D" w14:textId="4E35637C" w:rsidR="00D9049B" w:rsidRPr="000E465B" w:rsidRDefault="003F4D3E"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Wanneer een risico afwezig is: </w:t>
      </w:r>
      <w:r w:rsidR="00D9049B">
        <w:rPr>
          <w:rFonts w:ascii="Calibri" w:hAnsi="Calibri" w:cs="Calibri"/>
          <w:sz w:val="24"/>
          <w:szCs w:val="24"/>
        </w:rPr>
        <w:t>B</w:t>
      </w:r>
      <w:r w:rsidR="00D9049B" w:rsidRPr="000E465B">
        <w:rPr>
          <w:rFonts w:ascii="Calibri" w:hAnsi="Calibri" w:cs="Calibri"/>
          <w:sz w:val="24"/>
          <w:szCs w:val="24"/>
        </w:rPr>
        <w:t>enoem ze wel en geef aan hoe dit is gemitigeerd/</w:t>
      </w:r>
      <w:r w:rsidR="00D70EFE">
        <w:rPr>
          <w:rFonts w:ascii="Calibri" w:hAnsi="Calibri" w:cs="Calibri"/>
          <w:sz w:val="24"/>
          <w:szCs w:val="24"/>
        </w:rPr>
        <w:t xml:space="preserve"> </w:t>
      </w:r>
      <w:r w:rsidR="00D9049B" w:rsidRPr="000E465B">
        <w:rPr>
          <w:rFonts w:ascii="Calibri" w:hAnsi="Calibri" w:cs="Calibri"/>
          <w:sz w:val="24"/>
          <w:szCs w:val="24"/>
        </w:rPr>
        <w:t xml:space="preserve">beperkt </w:t>
      </w:r>
      <w:r w:rsidR="00D9049B">
        <w:rPr>
          <w:rFonts w:ascii="Calibri" w:hAnsi="Calibri" w:cs="Calibri"/>
          <w:sz w:val="24"/>
          <w:szCs w:val="24"/>
        </w:rPr>
        <w:t>(</w:t>
      </w:r>
      <w:r w:rsidR="00D9049B" w:rsidRPr="000E465B">
        <w:rPr>
          <w:rFonts w:ascii="Calibri" w:hAnsi="Calibri" w:cs="Calibri"/>
          <w:sz w:val="24"/>
          <w:szCs w:val="24"/>
        </w:rPr>
        <w:t xml:space="preserve">of </w:t>
      </w:r>
      <w:r w:rsidR="00D9049B">
        <w:rPr>
          <w:rFonts w:ascii="Calibri" w:hAnsi="Calibri" w:cs="Calibri"/>
          <w:sz w:val="24"/>
          <w:szCs w:val="24"/>
        </w:rPr>
        <w:t>onderbouw dat het risico</w:t>
      </w:r>
      <w:r w:rsidR="00D9049B" w:rsidRPr="000E465B">
        <w:rPr>
          <w:rFonts w:ascii="Calibri" w:hAnsi="Calibri" w:cs="Calibri"/>
          <w:sz w:val="24"/>
          <w:szCs w:val="24"/>
        </w:rPr>
        <w:t xml:space="preserve"> echt niet</w:t>
      </w:r>
      <w:r w:rsidR="00D9049B">
        <w:rPr>
          <w:rFonts w:ascii="Calibri" w:hAnsi="Calibri" w:cs="Calibri"/>
          <w:sz w:val="24"/>
          <w:szCs w:val="24"/>
        </w:rPr>
        <w:t xml:space="preserve"> bestaat)</w:t>
      </w:r>
      <w:r w:rsidR="00D9049B" w:rsidRPr="000E465B">
        <w:rPr>
          <w:rFonts w:ascii="Calibri" w:hAnsi="Calibri" w:cs="Calibri"/>
          <w:sz w:val="24"/>
          <w:szCs w:val="24"/>
        </w:rPr>
        <w:t>.</w:t>
      </w:r>
    </w:p>
    <w:p w14:paraId="39D0AC4B" w14:textId="77777777" w:rsidR="00D9049B" w:rsidRDefault="00D9049B" w:rsidP="00D9049B">
      <w:pPr>
        <w:pStyle w:val="Normaalweb"/>
        <w:spacing w:before="2" w:after="2"/>
        <w:ind w:left="360"/>
        <w:rPr>
          <w:rFonts w:ascii="Calibri" w:hAnsi="Calibri" w:cs="Calibri"/>
          <w:b/>
          <w:bCs/>
          <w:sz w:val="24"/>
          <w:szCs w:val="24"/>
        </w:rPr>
      </w:pPr>
    </w:p>
    <w:p w14:paraId="156E9616" w14:textId="1F15D66E" w:rsidR="00D9049B" w:rsidRPr="007F76A6" w:rsidRDefault="00B63FD0" w:rsidP="007F76A6">
      <w:pPr>
        <w:pStyle w:val="Kop2"/>
      </w:pPr>
      <w:bookmarkStart w:id="10" w:name="_Toc181180504"/>
      <w:r w:rsidRPr="007F76A6">
        <w:t>D</w:t>
      </w:r>
      <w:r w:rsidR="00D9049B" w:rsidRPr="007F76A6">
        <w:t xml:space="preserve"> Beoordeling DPIA</w:t>
      </w:r>
      <w:bookmarkEnd w:id="10"/>
    </w:p>
    <w:p w14:paraId="4E807F7E" w14:textId="77777777" w:rsidR="00D9049B" w:rsidRPr="000E465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Vraag als Stuurgroep de FG’s om een afgestemd (eensluidend) advies.</w:t>
      </w:r>
      <w:r w:rsidRPr="000E465B">
        <w:rPr>
          <w:rFonts w:ascii="Calibri" w:hAnsi="Calibri" w:cs="Calibri"/>
          <w:sz w:val="24"/>
          <w:szCs w:val="24"/>
        </w:rPr>
        <w:t xml:space="preserve"> Vraag de FG van de trekkende gemeente om de DPIA te beoordelen. Deze rol staat ook </w:t>
      </w:r>
      <w:r>
        <w:rPr>
          <w:rFonts w:ascii="Calibri" w:hAnsi="Calibri" w:cs="Calibri"/>
          <w:sz w:val="24"/>
          <w:szCs w:val="24"/>
        </w:rPr>
        <w:t xml:space="preserve">structureel </w:t>
      </w:r>
      <w:r w:rsidRPr="000E465B">
        <w:rPr>
          <w:rFonts w:ascii="Calibri" w:hAnsi="Calibri" w:cs="Calibri"/>
          <w:sz w:val="24"/>
          <w:szCs w:val="24"/>
        </w:rPr>
        <w:t xml:space="preserve">als optie in het Modelconvenant benoemd en is gebaseerd op de (verplichte) invulling daarvan in de aankomende Wet gegevensverwerking samenwerkingsverbanden (Wgs). Die verplichting </w:t>
      </w:r>
      <w:r>
        <w:rPr>
          <w:rFonts w:ascii="Calibri" w:hAnsi="Calibri" w:cs="Calibri"/>
          <w:sz w:val="24"/>
          <w:szCs w:val="24"/>
        </w:rPr>
        <w:t>komt</w:t>
      </w:r>
      <w:r w:rsidRPr="000E465B">
        <w:rPr>
          <w:rFonts w:ascii="Calibri" w:hAnsi="Calibri" w:cs="Calibri"/>
          <w:sz w:val="24"/>
          <w:szCs w:val="24"/>
        </w:rPr>
        <w:t xml:space="preserve"> er </w:t>
      </w:r>
      <w:r>
        <w:rPr>
          <w:rFonts w:ascii="Calibri" w:hAnsi="Calibri" w:cs="Calibri"/>
          <w:sz w:val="24"/>
          <w:szCs w:val="24"/>
        </w:rPr>
        <w:t xml:space="preserve">voor de RET’s </w:t>
      </w:r>
      <w:r w:rsidRPr="000E465B">
        <w:rPr>
          <w:rFonts w:ascii="Calibri" w:hAnsi="Calibri" w:cs="Calibri"/>
          <w:sz w:val="24"/>
          <w:szCs w:val="24"/>
        </w:rPr>
        <w:t xml:space="preserve">niet, </w:t>
      </w:r>
      <w:r>
        <w:rPr>
          <w:rFonts w:ascii="Calibri" w:hAnsi="Calibri" w:cs="Calibri"/>
          <w:sz w:val="24"/>
          <w:szCs w:val="24"/>
        </w:rPr>
        <w:t xml:space="preserve">maar </w:t>
      </w:r>
      <w:r w:rsidRPr="000E465B">
        <w:rPr>
          <w:rFonts w:ascii="Calibri" w:hAnsi="Calibri" w:cs="Calibri"/>
          <w:sz w:val="24"/>
          <w:szCs w:val="24"/>
        </w:rPr>
        <w:t xml:space="preserve">de optie </w:t>
      </w:r>
      <w:r>
        <w:rPr>
          <w:rFonts w:ascii="Calibri" w:hAnsi="Calibri" w:cs="Calibri"/>
          <w:sz w:val="24"/>
          <w:szCs w:val="24"/>
        </w:rPr>
        <w:t xml:space="preserve">kan </w:t>
      </w:r>
      <w:r w:rsidRPr="000E465B">
        <w:rPr>
          <w:rFonts w:ascii="Calibri" w:hAnsi="Calibri" w:cs="Calibri"/>
          <w:sz w:val="24"/>
          <w:szCs w:val="24"/>
        </w:rPr>
        <w:t>dus wel.</w:t>
      </w:r>
    </w:p>
    <w:p w14:paraId="32A7D2C6"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Deel het</w:t>
      </w:r>
      <w:r w:rsidRPr="000E465B">
        <w:rPr>
          <w:rFonts w:ascii="Calibri" w:hAnsi="Calibri" w:cs="Calibri"/>
          <w:sz w:val="24"/>
          <w:szCs w:val="24"/>
        </w:rPr>
        <w:t xml:space="preserve"> eensluidend advies van de FG’s van/namens de regiogemeenten van </w:t>
      </w:r>
      <w:r>
        <w:rPr>
          <w:rFonts w:ascii="Calibri" w:hAnsi="Calibri" w:cs="Calibri"/>
          <w:sz w:val="24"/>
          <w:szCs w:val="24"/>
        </w:rPr>
        <w:t xml:space="preserve">je RET </w:t>
      </w:r>
      <w:r w:rsidRPr="000E465B">
        <w:rPr>
          <w:rFonts w:ascii="Calibri" w:hAnsi="Calibri" w:cs="Calibri"/>
          <w:sz w:val="24"/>
          <w:szCs w:val="24"/>
        </w:rPr>
        <w:t>Regi</w:t>
      </w:r>
      <w:r>
        <w:rPr>
          <w:rFonts w:ascii="Calibri" w:hAnsi="Calibri" w:cs="Calibri"/>
          <w:sz w:val="24"/>
          <w:szCs w:val="24"/>
        </w:rPr>
        <w:t>o</w:t>
      </w:r>
      <w:r w:rsidRPr="000E465B">
        <w:rPr>
          <w:rFonts w:ascii="Calibri" w:hAnsi="Calibri" w:cs="Calibri"/>
          <w:sz w:val="24"/>
          <w:szCs w:val="24"/>
        </w:rPr>
        <w:t>.</w:t>
      </w:r>
    </w:p>
    <w:p w14:paraId="6B4DD323"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NB: M</w:t>
      </w:r>
      <w:r w:rsidRPr="000E465B">
        <w:rPr>
          <w:rFonts w:ascii="Calibri" w:hAnsi="Calibri" w:cs="Calibri"/>
          <w:sz w:val="24"/>
          <w:szCs w:val="24"/>
        </w:rPr>
        <w:t>ogelijk niet alle risico</w:t>
      </w:r>
      <w:r>
        <w:rPr>
          <w:rFonts w:ascii="Calibri" w:hAnsi="Calibri" w:cs="Calibri"/>
          <w:sz w:val="24"/>
          <w:szCs w:val="24"/>
        </w:rPr>
        <w:t>’</w:t>
      </w:r>
      <w:r w:rsidRPr="000E465B">
        <w:rPr>
          <w:rFonts w:ascii="Calibri" w:hAnsi="Calibri" w:cs="Calibri"/>
          <w:sz w:val="24"/>
          <w:szCs w:val="24"/>
        </w:rPr>
        <w:t xml:space="preserve">s </w:t>
      </w:r>
      <w:r>
        <w:rPr>
          <w:rFonts w:ascii="Calibri" w:hAnsi="Calibri" w:cs="Calibri"/>
          <w:sz w:val="24"/>
          <w:szCs w:val="24"/>
        </w:rPr>
        <w:t xml:space="preserve">die nog niet (voldoende) zijn gemitigeerd </w:t>
      </w:r>
      <w:r w:rsidRPr="000E465B">
        <w:rPr>
          <w:rFonts w:ascii="Calibri" w:hAnsi="Calibri" w:cs="Calibri"/>
          <w:sz w:val="24"/>
          <w:szCs w:val="24"/>
        </w:rPr>
        <w:t xml:space="preserve">wil je onnodig breed verspreiden, </w:t>
      </w:r>
      <w:r>
        <w:rPr>
          <w:rFonts w:ascii="Calibri" w:hAnsi="Calibri" w:cs="Calibri"/>
          <w:sz w:val="24"/>
          <w:szCs w:val="24"/>
        </w:rPr>
        <w:t>check dat bij de PO.</w:t>
      </w:r>
    </w:p>
    <w:p w14:paraId="23A9E46C"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Hergebruik geslaagde mitigerende maatregelen.</w:t>
      </w:r>
    </w:p>
    <w:p w14:paraId="47ACBCB4" w14:textId="77777777"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Het aangepaste convenant en de DPIA, voorzien van (positief) FG</w:t>
      </w:r>
      <w:r>
        <w:rPr>
          <w:rFonts w:ascii="Calibri" w:hAnsi="Calibri" w:cs="Calibri"/>
          <w:sz w:val="24"/>
          <w:szCs w:val="24"/>
        </w:rPr>
        <w:t>-</w:t>
      </w:r>
      <w:r w:rsidRPr="000E465B">
        <w:rPr>
          <w:rFonts w:ascii="Calibri" w:hAnsi="Calibri" w:cs="Calibri"/>
          <w:sz w:val="24"/>
          <w:szCs w:val="24"/>
        </w:rPr>
        <w:t>advies</w:t>
      </w:r>
      <w:r>
        <w:rPr>
          <w:rFonts w:ascii="Calibri" w:hAnsi="Calibri" w:cs="Calibri"/>
          <w:sz w:val="24"/>
          <w:szCs w:val="24"/>
        </w:rPr>
        <w:t>,</w:t>
      </w:r>
      <w:r w:rsidRPr="000E465B">
        <w:rPr>
          <w:rFonts w:ascii="Calibri" w:hAnsi="Calibri" w:cs="Calibri"/>
          <w:sz w:val="24"/>
          <w:szCs w:val="24"/>
        </w:rPr>
        <w:t xml:space="preserve"> delen met de samenwerkingspartners, met een (live) toelichting op gemaakte keuzes die tot aanpassing en verbetering leiden. Daarbij ook het uniforme FG</w:t>
      </w:r>
      <w:r>
        <w:rPr>
          <w:rFonts w:ascii="Calibri" w:hAnsi="Calibri" w:cs="Calibri"/>
          <w:sz w:val="24"/>
          <w:szCs w:val="24"/>
        </w:rPr>
        <w:t>-</w:t>
      </w:r>
      <w:r w:rsidRPr="000E465B">
        <w:rPr>
          <w:rFonts w:ascii="Calibri" w:hAnsi="Calibri" w:cs="Calibri"/>
          <w:sz w:val="24"/>
          <w:szCs w:val="24"/>
        </w:rPr>
        <w:t>advies namens de gemeenten delen, wat kan worden gedeeld met de FG’s van de samenwerkingspartners.</w:t>
      </w:r>
    </w:p>
    <w:p w14:paraId="48D02B71" w14:textId="77777777" w:rsidR="00D9049B" w:rsidRDefault="00D9049B" w:rsidP="00D9049B">
      <w:pPr>
        <w:pStyle w:val="Normaalweb"/>
        <w:spacing w:before="2" w:after="2"/>
        <w:ind w:left="360"/>
        <w:rPr>
          <w:rFonts w:ascii="Calibri" w:hAnsi="Calibri" w:cs="Calibri"/>
          <w:sz w:val="24"/>
          <w:szCs w:val="24"/>
        </w:rPr>
      </w:pPr>
    </w:p>
    <w:p w14:paraId="751F7706" w14:textId="7B13F083" w:rsidR="00D9049B" w:rsidRPr="007F76A6" w:rsidRDefault="00B63FD0" w:rsidP="007F76A6">
      <w:pPr>
        <w:pStyle w:val="Kop2"/>
      </w:pPr>
      <w:bookmarkStart w:id="11" w:name="_Toc181180505"/>
      <w:r w:rsidRPr="007F76A6">
        <w:t>E</w:t>
      </w:r>
      <w:r w:rsidR="00D9049B" w:rsidRPr="007F76A6">
        <w:t xml:space="preserve"> Vaststelling door ondertekening</w:t>
      </w:r>
      <w:bookmarkEnd w:id="11"/>
    </w:p>
    <w:p w14:paraId="53260D60" w14:textId="77777777" w:rsidR="00D9049B" w:rsidRPr="000E465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Organiseren dat het (geactualiseerde) Convenant door gemeenten en </w:t>
      </w:r>
      <w:r>
        <w:rPr>
          <w:rFonts w:ascii="Calibri" w:hAnsi="Calibri" w:cs="Calibri"/>
          <w:sz w:val="24"/>
          <w:szCs w:val="24"/>
        </w:rPr>
        <w:t>RET-</w:t>
      </w:r>
      <w:r w:rsidRPr="000E465B">
        <w:rPr>
          <w:rFonts w:ascii="Calibri" w:hAnsi="Calibri" w:cs="Calibri"/>
          <w:sz w:val="24"/>
          <w:szCs w:val="24"/>
        </w:rPr>
        <w:t>samenwerkingspartners wordt ondertekend.</w:t>
      </w:r>
    </w:p>
    <w:p w14:paraId="75DC00CD"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Gelijktijdig</w:t>
      </w:r>
      <w:r w:rsidRPr="000E465B">
        <w:rPr>
          <w:rFonts w:ascii="Calibri" w:hAnsi="Calibri" w:cs="Calibri"/>
          <w:sz w:val="24"/>
          <w:szCs w:val="24"/>
        </w:rPr>
        <w:t xml:space="preserve"> organiseren dat de DPIA namens de </w:t>
      </w:r>
      <w:r>
        <w:rPr>
          <w:rFonts w:ascii="Calibri" w:hAnsi="Calibri" w:cs="Calibri"/>
          <w:sz w:val="24"/>
          <w:szCs w:val="24"/>
        </w:rPr>
        <w:t xml:space="preserve">noodzakelijke </w:t>
      </w:r>
      <w:r w:rsidRPr="000E465B">
        <w:rPr>
          <w:rFonts w:ascii="Calibri" w:hAnsi="Calibri" w:cs="Calibri"/>
          <w:sz w:val="24"/>
          <w:szCs w:val="24"/>
        </w:rPr>
        <w:t>organisaties wordt vastgesteld</w:t>
      </w:r>
      <w:r>
        <w:rPr>
          <w:rFonts w:ascii="Calibri" w:hAnsi="Calibri" w:cs="Calibri"/>
          <w:sz w:val="24"/>
          <w:szCs w:val="24"/>
        </w:rPr>
        <w:t xml:space="preserve"> (dus door de gemeenten, maar met input van de partners)</w:t>
      </w:r>
      <w:r w:rsidRPr="000E465B">
        <w:rPr>
          <w:rFonts w:ascii="Calibri" w:hAnsi="Calibri" w:cs="Calibri"/>
          <w:sz w:val="24"/>
          <w:szCs w:val="24"/>
        </w:rPr>
        <w:t>.</w:t>
      </w:r>
    </w:p>
    <w:p w14:paraId="757751A4" w14:textId="2079A6E7" w:rsidR="00A04660" w:rsidRDefault="00A04660"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Belangrijk bij vaststellen DPIA (na advies FG) door de bevoegde bij de regiogemeenten is de datum waarop de DPIA wordt getoetst. Vooral de eerste keer na opmaak/aanpassing.</w:t>
      </w:r>
    </w:p>
    <w:p w14:paraId="1417AC04" w14:textId="77777777" w:rsidR="00D9049B" w:rsidRDefault="00D9049B" w:rsidP="003D3B0C">
      <w:pPr>
        <w:pStyle w:val="Normaalweb"/>
        <w:numPr>
          <w:ilvl w:val="0"/>
          <w:numId w:val="6"/>
        </w:numPr>
        <w:spacing w:before="2" w:after="2"/>
        <w:rPr>
          <w:rFonts w:ascii="Calibri" w:hAnsi="Calibri" w:cs="Calibri"/>
          <w:sz w:val="24"/>
          <w:szCs w:val="24"/>
        </w:rPr>
      </w:pPr>
      <w:r w:rsidRPr="000E465B">
        <w:rPr>
          <w:rFonts w:ascii="Calibri" w:hAnsi="Calibri" w:cs="Calibri"/>
          <w:sz w:val="24"/>
          <w:szCs w:val="24"/>
        </w:rPr>
        <w:t xml:space="preserve">En dan de handtekening </w:t>
      </w:r>
      <w:r>
        <w:rPr>
          <w:rFonts w:ascii="Calibri" w:hAnsi="Calibri" w:cs="Calibri"/>
          <w:sz w:val="24"/>
          <w:szCs w:val="24"/>
        </w:rPr>
        <w:t>namens</w:t>
      </w:r>
      <w:r w:rsidRPr="000E465B">
        <w:rPr>
          <w:rFonts w:ascii="Calibri" w:hAnsi="Calibri" w:cs="Calibri"/>
          <w:sz w:val="24"/>
          <w:szCs w:val="24"/>
        </w:rPr>
        <w:t xml:space="preserve"> de verantwoordelijke gemeenten (C</w:t>
      </w:r>
      <w:r w:rsidRPr="00A47B69">
        <w:rPr>
          <w:rFonts w:ascii="Calibri" w:hAnsi="Calibri" w:cs="Calibri"/>
          <w:sz w:val="24"/>
          <w:szCs w:val="24"/>
        </w:rPr>
        <w:t>o</w:t>
      </w:r>
      <w:r w:rsidRPr="000E465B">
        <w:rPr>
          <w:rFonts w:ascii="Calibri" w:hAnsi="Calibri" w:cs="Calibri"/>
          <w:sz w:val="24"/>
          <w:szCs w:val="24"/>
        </w:rPr>
        <w:t>lleges van B&amp;W)</w:t>
      </w:r>
    </w:p>
    <w:p w14:paraId="6B2ECC86" w14:textId="77777777" w:rsidR="00D9049B" w:rsidRDefault="00D9049B" w:rsidP="003D3B0C">
      <w:pPr>
        <w:pStyle w:val="Normaalweb"/>
        <w:numPr>
          <w:ilvl w:val="1"/>
          <w:numId w:val="6"/>
        </w:numPr>
        <w:spacing w:before="2" w:after="2"/>
        <w:rPr>
          <w:rFonts w:ascii="Calibri" w:hAnsi="Calibri" w:cs="Calibri"/>
          <w:sz w:val="24"/>
          <w:szCs w:val="24"/>
        </w:rPr>
      </w:pPr>
      <w:r w:rsidRPr="00A47B69">
        <w:rPr>
          <w:rFonts w:ascii="Calibri" w:hAnsi="Calibri" w:cs="Calibri"/>
          <w:sz w:val="24"/>
          <w:szCs w:val="24"/>
        </w:rPr>
        <w:t>Waarbij die vaststellen dat</w:t>
      </w:r>
      <w:r w:rsidRPr="000E465B">
        <w:rPr>
          <w:rFonts w:ascii="Calibri" w:hAnsi="Calibri" w:cs="Calibri"/>
          <w:sz w:val="24"/>
          <w:szCs w:val="24"/>
        </w:rPr>
        <w:t xml:space="preserve"> zij de restrisico’s die zijn vastgesteld en waarop positief is geadviseerd als verwerkingsverantwoordelijke accepteren.</w:t>
      </w:r>
    </w:p>
    <w:p w14:paraId="7D691DEC" w14:textId="77777777" w:rsidR="00D9049B" w:rsidRDefault="00D9049B" w:rsidP="00D9049B">
      <w:pPr>
        <w:pStyle w:val="Normaalweb"/>
        <w:spacing w:before="2" w:after="2"/>
        <w:ind w:left="360"/>
        <w:rPr>
          <w:rFonts w:ascii="Calibri" w:hAnsi="Calibri" w:cs="Calibri"/>
          <w:sz w:val="24"/>
          <w:szCs w:val="24"/>
        </w:rPr>
      </w:pPr>
    </w:p>
    <w:p w14:paraId="44ADE0A5" w14:textId="369B4353" w:rsidR="00D9049B" w:rsidRPr="007F76A6" w:rsidRDefault="00B63FD0" w:rsidP="007F76A6">
      <w:pPr>
        <w:pStyle w:val="Kop2"/>
      </w:pPr>
      <w:bookmarkStart w:id="12" w:name="_Toc181180506"/>
      <w:r w:rsidRPr="007F76A6">
        <w:t>F</w:t>
      </w:r>
      <w:r w:rsidR="00D9049B" w:rsidRPr="007F76A6">
        <w:t xml:space="preserve"> Implementatie activiteiten.</w:t>
      </w:r>
      <w:bookmarkEnd w:id="12"/>
    </w:p>
    <w:p w14:paraId="5D8FE1CC" w14:textId="77777777" w:rsidR="00D9049B" w:rsidRPr="00B63FD0" w:rsidRDefault="00D9049B" w:rsidP="00D9049B">
      <w:pPr>
        <w:pStyle w:val="Normaalweb"/>
        <w:spacing w:before="2" w:after="2"/>
        <w:ind w:left="360"/>
        <w:rPr>
          <w:rFonts w:ascii="Calibri" w:hAnsi="Calibri" w:cs="Calibri"/>
          <w:i/>
          <w:iCs/>
          <w:sz w:val="24"/>
          <w:szCs w:val="24"/>
        </w:rPr>
      </w:pPr>
      <w:r w:rsidRPr="00B63FD0">
        <w:rPr>
          <w:rFonts w:ascii="Calibri" w:hAnsi="Calibri" w:cs="Calibri"/>
          <w:i/>
          <w:iCs/>
          <w:sz w:val="24"/>
          <w:szCs w:val="24"/>
        </w:rPr>
        <w:t>NB: hiermee kan eerder gestart worden, is zeker niet volgordelijk (de voorgaande meest wel).</w:t>
      </w:r>
    </w:p>
    <w:p w14:paraId="73D6305D"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Maak afspraken over activiteiten die bij de implementatie horen en voer die uit. Voorbeelden:</w:t>
      </w:r>
    </w:p>
    <w:p w14:paraId="7B0A5725"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Werkwijze en werkinstructies aanpassen waar nodig</w:t>
      </w:r>
    </w:p>
    <w:p w14:paraId="56BE0DEB"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Informatieplicht in aanmeldformulier plek geven, (net als optie RET/BEN in reguliere Jeugdhulp aanvraag);</w:t>
      </w:r>
    </w:p>
    <w:p w14:paraId="5428C45D" w14:textId="77777777"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Laagdrempelige toegang voor rechten betrokkene;</w:t>
      </w:r>
    </w:p>
    <w:p w14:paraId="3B021561" w14:textId="374665EB"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(Her)inrichting IV</w:t>
      </w:r>
      <w:r w:rsidR="00A04660">
        <w:rPr>
          <w:rFonts w:ascii="Calibri" w:hAnsi="Calibri" w:cs="Calibri"/>
          <w:sz w:val="24"/>
          <w:szCs w:val="24"/>
        </w:rPr>
        <w:t>-faciliteiten</w:t>
      </w:r>
      <w:r>
        <w:rPr>
          <w:rFonts w:ascii="Calibri" w:hAnsi="Calibri" w:cs="Calibri"/>
          <w:sz w:val="24"/>
          <w:szCs w:val="24"/>
        </w:rPr>
        <w:t xml:space="preserve">, waaronder </w:t>
      </w:r>
      <w:r w:rsidR="00A04660">
        <w:rPr>
          <w:rFonts w:ascii="Calibri" w:hAnsi="Calibri" w:cs="Calibri"/>
          <w:sz w:val="24"/>
          <w:szCs w:val="24"/>
        </w:rPr>
        <w:t xml:space="preserve">het fysiek of technisch </w:t>
      </w:r>
      <w:r>
        <w:rPr>
          <w:rFonts w:ascii="Calibri" w:hAnsi="Calibri" w:cs="Calibri"/>
          <w:sz w:val="24"/>
          <w:szCs w:val="24"/>
        </w:rPr>
        <w:t xml:space="preserve">scheiden </w:t>
      </w:r>
      <w:r w:rsidR="00A04660">
        <w:rPr>
          <w:rFonts w:ascii="Calibri" w:hAnsi="Calibri" w:cs="Calibri"/>
          <w:sz w:val="24"/>
          <w:szCs w:val="24"/>
        </w:rPr>
        <w:t xml:space="preserve">van casuïstiek per </w:t>
      </w:r>
      <w:r>
        <w:rPr>
          <w:rFonts w:ascii="Calibri" w:hAnsi="Calibri" w:cs="Calibri"/>
          <w:sz w:val="24"/>
          <w:szCs w:val="24"/>
        </w:rPr>
        <w:t xml:space="preserve">gemeente </w:t>
      </w:r>
      <w:r w:rsidR="00A04660">
        <w:rPr>
          <w:rFonts w:ascii="Calibri" w:hAnsi="Calibri" w:cs="Calibri"/>
          <w:sz w:val="24"/>
          <w:szCs w:val="24"/>
        </w:rPr>
        <w:t xml:space="preserve">(Chinese muur principe, </w:t>
      </w:r>
      <w:r w:rsidR="00671544">
        <w:rPr>
          <w:rFonts w:ascii="Calibri" w:hAnsi="Calibri" w:cs="Calibri"/>
          <w:sz w:val="24"/>
          <w:szCs w:val="24"/>
        </w:rPr>
        <w:t>Privacy Enhancing Technology</w:t>
      </w:r>
      <w:r w:rsidR="00A04660">
        <w:rPr>
          <w:rFonts w:ascii="Calibri" w:hAnsi="Calibri" w:cs="Calibri"/>
          <w:sz w:val="24"/>
          <w:szCs w:val="24"/>
        </w:rPr>
        <w:t xml:space="preserve">) </w:t>
      </w:r>
      <w:r>
        <w:rPr>
          <w:rFonts w:ascii="Calibri" w:hAnsi="Calibri" w:cs="Calibri"/>
          <w:sz w:val="24"/>
          <w:szCs w:val="24"/>
        </w:rPr>
        <w:t>in database/toegang, naast borging actualiteit van bevoegdheden.</w:t>
      </w:r>
    </w:p>
    <w:p w14:paraId="59FAEBCD" w14:textId="276CDE0A"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Mitigerende maatregelen agenderen en uitvoeren</w:t>
      </w:r>
      <w:r w:rsidR="00A04660">
        <w:rPr>
          <w:rFonts w:ascii="Calibri" w:hAnsi="Calibri" w:cs="Calibri"/>
          <w:sz w:val="24"/>
          <w:szCs w:val="24"/>
        </w:rPr>
        <w:t xml:space="preserve"> (zie ook 9 onder b)</w:t>
      </w:r>
      <w:r>
        <w:rPr>
          <w:rFonts w:ascii="Calibri" w:hAnsi="Calibri" w:cs="Calibri"/>
          <w:sz w:val="24"/>
          <w:szCs w:val="24"/>
        </w:rPr>
        <w:t>;</w:t>
      </w:r>
    </w:p>
    <w:p w14:paraId="42966E35" w14:textId="41497428" w:rsidR="0057369B" w:rsidRDefault="005736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Check op (andere) </w:t>
      </w:r>
      <w:proofErr w:type="spellStart"/>
      <w:r>
        <w:rPr>
          <w:rFonts w:ascii="Calibri" w:hAnsi="Calibri" w:cs="Calibri"/>
          <w:sz w:val="24"/>
          <w:szCs w:val="24"/>
        </w:rPr>
        <w:t>subprocessen</w:t>
      </w:r>
      <w:proofErr w:type="spellEnd"/>
      <w:r>
        <w:rPr>
          <w:rFonts w:ascii="Calibri" w:hAnsi="Calibri" w:cs="Calibri"/>
          <w:sz w:val="24"/>
          <w:szCs w:val="24"/>
        </w:rPr>
        <w:t xml:space="preserve">, zoals HR, </w:t>
      </w:r>
      <w:proofErr w:type="spellStart"/>
      <w:r>
        <w:rPr>
          <w:rFonts w:ascii="Calibri" w:hAnsi="Calibri" w:cs="Calibri"/>
          <w:sz w:val="24"/>
          <w:szCs w:val="24"/>
        </w:rPr>
        <w:t>logging</w:t>
      </w:r>
      <w:proofErr w:type="spellEnd"/>
      <w:r>
        <w:rPr>
          <w:rFonts w:ascii="Calibri" w:hAnsi="Calibri" w:cs="Calibri"/>
          <w:sz w:val="24"/>
          <w:szCs w:val="24"/>
        </w:rPr>
        <w:t xml:space="preserve"> en controle op verwerking e.d., zodat ook daar Avg voldoende op orde is (of komt).</w:t>
      </w:r>
    </w:p>
    <w:p w14:paraId="0A34EED8" w14:textId="77777777" w:rsidR="00D9049B" w:rsidRDefault="00D904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Opleiding/instructie op peil krijgen en houden (Intervisie, domein overstijgend)</w:t>
      </w:r>
    </w:p>
    <w:p w14:paraId="2BBB8001" w14:textId="2286AFFD"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Eenmalig bij inwerkingtreding van de nieuwe afspraken: concentreren op wat nieuw en verder echt belangrijk </w:t>
      </w:r>
      <w:r w:rsidR="0057369B">
        <w:rPr>
          <w:rFonts w:ascii="Calibri" w:hAnsi="Calibri" w:cs="Calibri"/>
          <w:sz w:val="24"/>
          <w:szCs w:val="24"/>
        </w:rPr>
        <w:t>is (of wordt)</w:t>
      </w:r>
      <w:r w:rsidR="00A04660">
        <w:rPr>
          <w:rFonts w:ascii="Calibri" w:hAnsi="Calibri" w:cs="Calibri"/>
          <w:sz w:val="24"/>
          <w:szCs w:val="24"/>
        </w:rPr>
        <w:t>;</w:t>
      </w:r>
    </w:p>
    <w:p w14:paraId="532A6E4B" w14:textId="2D9D5164" w:rsidR="00D9049B" w:rsidRDefault="00D9049B" w:rsidP="003D3B0C">
      <w:pPr>
        <w:pStyle w:val="Normaalweb"/>
        <w:numPr>
          <w:ilvl w:val="1"/>
          <w:numId w:val="6"/>
        </w:numPr>
        <w:spacing w:before="2" w:after="2"/>
        <w:rPr>
          <w:rFonts w:ascii="Calibri" w:hAnsi="Calibri" w:cs="Calibri"/>
          <w:sz w:val="24"/>
          <w:szCs w:val="24"/>
        </w:rPr>
      </w:pPr>
      <w:r>
        <w:rPr>
          <w:rFonts w:ascii="Calibri" w:hAnsi="Calibri" w:cs="Calibri"/>
          <w:sz w:val="24"/>
          <w:szCs w:val="24"/>
        </w:rPr>
        <w:t xml:space="preserve">Borgen bij nieuwe collega’s: </w:t>
      </w:r>
      <w:r w:rsidR="00A04660">
        <w:rPr>
          <w:rFonts w:ascii="Calibri" w:hAnsi="Calibri" w:cs="Calibri"/>
          <w:sz w:val="24"/>
          <w:szCs w:val="24"/>
        </w:rPr>
        <w:t>Laat tijdelijke/nieuwe collega’s n</w:t>
      </w:r>
      <w:r>
        <w:rPr>
          <w:rFonts w:ascii="Calibri" w:hAnsi="Calibri" w:cs="Calibri"/>
          <w:sz w:val="24"/>
          <w:szCs w:val="24"/>
        </w:rPr>
        <w:t>iet verwerken zonder instructie/</w:t>
      </w:r>
      <w:r w:rsidR="00A04660">
        <w:rPr>
          <w:rFonts w:ascii="Calibri" w:hAnsi="Calibri" w:cs="Calibri"/>
          <w:sz w:val="24"/>
          <w:szCs w:val="24"/>
        </w:rPr>
        <w:t>basis</w:t>
      </w:r>
      <w:r>
        <w:rPr>
          <w:rFonts w:ascii="Calibri" w:hAnsi="Calibri" w:cs="Calibri"/>
          <w:sz w:val="24"/>
          <w:szCs w:val="24"/>
        </w:rPr>
        <w:t>opleiding</w:t>
      </w:r>
      <w:r w:rsidR="00A04660">
        <w:rPr>
          <w:rFonts w:ascii="Calibri" w:hAnsi="Calibri" w:cs="Calibri"/>
          <w:sz w:val="24"/>
          <w:szCs w:val="24"/>
        </w:rPr>
        <w:t>.</w:t>
      </w:r>
    </w:p>
    <w:p w14:paraId="47BDC9E3" w14:textId="1C5028F7" w:rsidR="0057369B" w:rsidRDefault="0057369B" w:rsidP="003D3B0C">
      <w:pPr>
        <w:pStyle w:val="Normaalweb"/>
        <w:numPr>
          <w:ilvl w:val="0"/>
          <w:numId w:val="6"/>
        </w:numPr>
        <w:spacing w:before="2" w:after="2"/>
        <w:rPr>
          <w:rFonts w:ascii="Calibri" w:hAnsi="Calibri" w:cs="Calibri"/>
          <w:sz w:val="24"/>
          <w:szCs w:val="24"/>
        </w:rPr>
      </w:pPr>
      <w:r>
        <w:rPr>
          <w:rFonts w:ascii="Calibri" w:hAnsi="Calibri" w:cs="Calibri"/>
          <w:sz w:val="24"/>
          <w:szCs w:val="24"/>
        </w:rPr>
        <w:t>Borgen dat (en hoe) in de periode tot en daarna signalen voor acute of later in te voeren verbeteringen worden verzameld en een plek krijgen (in ieder geval bij toetsing van de DPIA op de daarin vastgestelde afloopdatum</w:t>
      </w:r>
      <w:r w:rsidR="003D3B0C">
        <w:rPr>
          <w:rFonts w:ascii="Calibri" w:hAnsi="Calibri" w:cs="Calibri"/>
          <w:sz w:val="24"/>
          <w:szCs w:val="24"/>
        </w:rPr>
        <w:t>)</w:t>
      </w:r>
      <w:r>
        <w:rPr>
          <w:rFonts w:ascii="Calibri" w:hAnsi="Calibri" w:cs="Calibri"/>
          <w:sz w:val="24"/>
          <w:szCs w:val="24"/>
        </w:rPr>
        <w:t>.</w:t>
      </w:r>
    </w:p>
    <w:p w14:paraId="0646CB1D" w14:textId="47568611" w:rsidR="00414F18" w:rsidRDefault="00414F18">
      <w:pPr>
        <w:rPr>
          <w:rFonts w:cs="Calibri"/>
          <w:color w:val="000000" w:themeColor="text1"/>
          <w:szCs w:val="22"/>
        </w:rPr>
      </w:pPr>
      <w:r>
        <w:rPr>
          <w:rFonts w:cs="Calibri"/>
          <w:color w:val="000000" w:themeColor="text1"/>
          <w:szCs w:val="22"/>
        </w:rPr>
        <w:br w:type="page"/>
      </w:r>
    </w:p>
    <w:p w14:paraId="6069CB25" w14:textId="4C267597" w:rsidR="00644449" w:rsidRDefault="00644449" w:rsidP="003D3B0C">
      <w:pPr>
        <w:pStyle w:val="Kop1"/>
        <w:numPr>
          <w:ilvl w:val="0"/>
          <w:numId w:val="17"/>
        </w:numPr>
      </w:pPr>
      <w:bookmarkStart w:id="13" w:name="_Toc181180507"/>
      <w:r>
        <w:t>Bijlagen</w:t>
      </w:r>
      <w:bookmarkEnd w:id="13"/>
    </w:p>
    <w:p w14:paraId="6C56F6D4" w14:textId="07945411" w:rsidR="00D9049B" w:rsidRPr="007F76A6" w:rsidRDefault="00D9049B" w:rsidP="007F76A6">
      <w:pPr>
        <w:pStyle w:val="Kop2"/>
      </w:pPr>
      <w:bookmarkStart w:id="14" w:name="_Toc181180508"/>
      <w:r w:rsidRPr="007F76A6">
        <w:t>Bijlage</w:t>
      </w:r>
      <w:r w:rsidR="00414F18" w:rsidRPr="007F76A6">
        <w:t xml:space="preserve"> 1</w:t>
      </w:r>
      <w:r w:rsidRPr="007F76A6">
        <w:t>: Privacy in beleid en uitvoering als verantwoordelijkheid</w:t>
      </w:r>
      <w:bookmarkEnd w:id="14"/>
    </w:p>
    <w:p w14:paraId="5F481D99" w14:textId="77777777" w:rsidR="00D9049B" w:rsidRDefault="00D9049B" w:rsidP="00D9049B">
      <w:pPr>
        <w:rPr>
          <w:rFonts w:ascii="Calibri" w:hAnsi="Calibri" w:cs="Calibri"/>
          <w:color w:val="000000" w:themeColor="text1"/>
        </w:rPr>
      </w:pPr>
    </w:p>
    <w:p w14:paraId="6CA456B6" w14:textId="516912F4" w:rsidR="00D9049B" w:rsidRDefault="00D9049B" w:rsidP="00D9049B">
      <w:pPr>
        <w:rPr>
          <w:rFonts w:ascii="Calibri" w:hAnsi="Calibri" w:cs="Calibri"/>
          <w:color w:val="000000" w:themeColor="text1"/>
        </w:rPr>
      </w:pPr>
      <w:r>
        <w:rPr>
          <w:rFonts w:ascii="Calibri" w:hAnsi="Calibri" w:cs="Calibri"/>
          <w:color w:val="000000" w:themeColor="text1"/>
        </w:rPr>
        <w:t>Aspecten om rekening mee te houden bij implementatie</w:t>
      </w:r>
    </w:p>
    <w:p w14:paraId="779F860A" w14:textId="77777777" w:rsidR="00D9049B" w:rsidRDefault="00D9049B" w:rsidP="00D9049B">
      <w:pPr>
        <w:rPr>
          <w:rFonts w:ascii="Calibri" w:hAnsi="Calibri" w:cs="Calibri"/>
          <w:color w:val="000000" w:themeColor="text1"/>
        </w:rPr>
      </w:pPr>
      <w:r>
        <w:rPr>
          <w:rFonts w:ascii="Calibri" w:hAnsi="Calibri" w:cs="Calibri"/>
          <w:color w:val="000000" w:themeColor="text1"/>
        </w:rPr>
        <w:t>Aanleiding voor dit beeld is het feit dat privacy een grondrecht is, met veel aspecten. De Europese wet die bepaalt hoe daarmee als verwerkingsverantwoordelijke/verwerker om te gaan is Algemene verordening persoonsgegevens en Nederlandse uitvoeringswet (U-Avg).</w:t>
      </w:r>
    </w:p>
    <w:p w14:paraId="3DE62CA3" w14:textId="77777777" w:rsidR="00D9049B" w:rsidRDefault="00D9049B" w:rsidP="00D9049B">
      <w:pPr>
        <w:rPr>
          <w:rFonts w:ascii="Calibri" w:hAnsi="Calibri" w:cs="Calibri"/>
          <w:color w:val="000000" w:themeColor="text1"/>
        </w:rPr>
      </w:pPr>
    </w:p>
    <w:p w14:paraId="424B3E8F" w14:textId="77777777" w:rsidR="00D9049B" w:rsidRDefault="00D9049B" w:rsidP="00D9049B">
      <w:pPr>
        <w:rPr>
          <w:rFonts w:ascii="Calibri" w:hAnsi="Calibri" w:cs="Calibri"/>
          <w:color w:val="000000" w:themeColor="text1"/>
        </w:rPr>
      </w:pPr>
      <w:r>
        <w:rPr>
          <w:rFonts w:ascii="Calibri" w:hAnsi="Calibri" w:cs="Calibri"/>
          <w:color w:val="000000" w:themeColor="text1"/>
        </w:rPr>
        <w:t>Een hardnekkig misverstand is nog steeds dat bestuurders, management, uitvoerende professionals en veel anderen dit zien als een onderwerp dat bij een of twee specifieke functionarissen is belegd. Onderstaand figuur kan helpen bij het gesprek om de juiste mensen vanuit een organisatie te betrekken.</w:t>
      </w:r>
    </w:p>
    <w:p w14:paraId="5BABC984" w14:textId="77777777" w:rsidR="00D9049B" w:rsidRDefault="00D9049B" w:rsidP="00D9049B">
      <w:pPr>
        <w:rPr>
          <w:rFonts w:ascii="Calibri" w:hAnsi="Calibri" w:cs="Calibri"/>
          <w:color w:val="000000" w:themeColor="text1"/>
        </w:rPr>
      </w:pPr>
    </w:p>
    <w:p w14:paraId="685EB76D" w14:textId="77777777" w:rsidR="00D9049B" w:rsidRDefault="00D9049B" w:rsidP="00D9049B">
      <w:pPr>
        <w:jc w:val="center"/>
        <w:rPr>
          <w:rFonts w:ascii="Calibri" w:hAnsi="Calibri" w:cs="Calibri"/>
          <w:color w:val="000000" w:themeColor="text1"/>
        </w:rPr>
      </w:pPr>
      <w:r>
        <w:rPr>
          <w:rFonts w:ascii="Calibri" w:hAnsi="Calibri" w:cs="Calibri"/>
          <w:noProof/>
          <w:color w:val="000000" w:themeColor="text1"/>
        </w:rPr>
        <w:drawing>
          <wp:inline distT="0" distB="0" distL="0" distR="0" wp14:anchorId="14AFAEB6" wp14:editId="32CE34FD">
            <wp:extent cx="3481141" cy="3339038"/>
            <wp:effectExtent l="0" t="0" r="0" b="1270"/>
            <wp:docPr id="1962715875" name="Afbeelding 3"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15875" name="Afbeelding 3" descr="Afbeelding met ontwerp&#10;&#10;Beschrijving automatisch gegenereerd met gemiddelde betrouwbaarhei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1653" cy="3339529"/>
                    </a:xfrm>
                    <a:prstGeom prst="rect">
                      <a:avLst/>
                    </a:prstGeom>
                  </pic:spPr>
                </pic:pic>
              </a:graphicData>
            </a:graphic>
          </wp:inline>
        </w:drawing>
      </w:r>
    </w:p>
    <w:p w14:paraId="47C504D3" w14:textId="0CD09094" w:rsidR="00D5134E" w:rsidRDefault="00D5134E">
      <w:pPr>
        <w:rPr>
          <w:rFonts w:cs="Calibri"/>
          <w:color w:val="000000" w:themeColor="text1"/>
          <w:szCs w:val="22"/>
        </w:rPr>
      </w:pPr>
      <w:r>
        <w:rPr>
          <w:rFonts w:cs="Calibri"/>
          <w:color w:val="000000" w:themeColor="text1"/>
          <w:szCs w:val="22"/>
        </w:rPr>
        <w:br w:type="page"/>
      </w:r>
    </w:p>
    <w:p w14:paraId="4384C53C" w14:textId="3655A9DE" w:rsidR="00D5134E" w:rsidRPr="007F76A6" w:rsidRDefault="00D5134E" w:rsidP="007F76A6">
      <w:pPr>
        <w:pStyle w:val="Kop2"/>
      </w:pPr>
      <w:bookmarkStart w:id="15" w:name="_Toc181180509"/>
      <w:r w:rsidRPr="007F76A6">
        <w:t>Bijlage 2: Hulpmiddel bij inschatting toegevoegde waarde</w:t>
      </w:r>
      <w:bookmarkEnd w:id="15"/>
    </w:p>
    <w:p w14:paraId="02B97176" w14:textId="77777777" w:rsidR="00D5134E" w:rsidRPr="00D5134E" w:rsidRDefault="00D5134E">
      <w:pPr>
        <w:rPr>
          <w:rFonts w:ascii="Calibri" w:hAnsi="Calibri" w:cs="Calibri"/>
          <w:b/>
          <w:bCs/>
          <w:color w:val="000000" w:themeColor="text1"/>
          <w:sz w:val="22"/>
          <w:szCs w:val="22"/>
        </w:rPr>
      </w:pPr>
    </w:p>
    <w:tbl>
      <w:tblPr>
        <w:tblW w:w="9031" w:type="dxa"/>
        <w:tblInd w:w="-5" w:type="dxa"/>
        <w:tblCellMar>
          <w:left w:w="70" w:type="dxa"/>
          <w:right w:w="70" w:type="dxa"/>
        </w:tblCellMar>
        <w:tblLook w:val="04A0" w:firstRow="1" w:lastRow="0" w:firstColumn="1" w:lastColumn="0" w:noHBand="0" w:noVBand="1"/>
      </w:tblPr>
      <w:tblGrid>
        <w:gridCol w:w="420"/>
        <w:gridCol w:w="6379"/>
        <w:gridCol w:w="425"/>
        <w:gridCol w:w="567"/>
        <w:gridCol w:w="1240"/>
      </w:tblGrid>
      <w:tr w:rsidR="00D5134E" w:rsidRPr="00D5134E" w14:paraId="181C1A3B" w14:textId="77777777" w:rsidTr="00D5134E">
        <w:trPr>
          <w:trHeight w:val="340"/>
        </w:trPr>
        <w:tc>
          <w:tcPr>
            <w:tcW w:w="420" w:type="dxa"/>
            <w:shd w:val="clear" w:color="auto" w:fill="auto"/>
            <w:vAlign w:val="bottom"/>
          </w:tcPr>
          <w:p w14:paraId="1262285E" w14:textId="77777777" w:rsidR="00D5134E" w:rsidRPr="00D5134E" w:rsidRDefault="00D5134E" w:rsidP="00073D87">
            <w:pPr>
              <w:rPr>
                <w:rFonts w:ascii="Calibri" w:hAnsi="Calibri" w:cs="Calibri"/>
                <w:i/>
                <w:iCs/>
                <w:color w:val="000000"/>
                <w:sz w:val="20"/>
                <w:szCs w:val="20"/>
              </w:rPr>
            </w:pPr>
            <w:r w:rsidRPr="00D5134E">
              <w:rPr>
                <w:rFonts w:ascii="Calibri" w:hAnsi="Calibri" w:cs="Calibri"/>
                <w:i/>
                <w:iCs/>
                <w:color w:val="000000"/>
                <w:sz w:val="20"/>
                <w:szCs w:val="20"/>
              </w:rPr>
              <w:t>*</w:t>
            </w:r>
          </w:p>
        </w:tc>
        <w:tc>
          <w:tcPr>
            <w:tcW w:w="6379" w:type="dxa"/>
            <w:shd w:val="clear" w:color="auto" w:fill="auto"/>
            <w:vAlign w:val="bottom"/>
          </w:tcPr>
          <w:p w14:paraId="5AB360D5" w14:textId="77777777" w:rsidR="00D5134E" w:rsidRPr="00D5134E" w:rsidRDefault="00D5134E" w:rsidP="00073D87">
            <w:pPr>
              <w:rPr>
                <w:rFonts w:ascii="Calibri" w:hAnsi="Calibri" w:cs="Calibri"/>
                <w:i/>
                <w:iCs/>
                <w:color w:val="000000"/>
                <w:sz w:val="20"/>
                <w:szCs w:val="20"/>
              </w:rPr>
            </w:pPr>
            <w:r w:rsidRPr="00D5134E">
              <w:rPr>
                <w:rFonts w:ascii="Calibri" w:hAnsi="Calibri" w:cs="Calibri"/>
                <w:i/>
                <w:iCs/>
                <w:color w:val="000000"/>
                <w:sz w:val="20"/>
                <w:szCs w:val="20"/>
              </w:rPr>
              <w:t>Vul een score in die past tussen 'ja' en 'nee', het is een indicatie van toegevoegde waarde aan de actuele situatie</w:t>
            </w:r>
          </w:p>
        </w:tc>
        <w:tc>
          <w:tcPr>
            <w:tcW w:w="425" w:type="dxa"/>
            <w:shd w:val="clear" w:color="auto" w:fill="auto"/>
            <w:vAlign w:val="bottom"/>
          </w:tcPr>
          <w:p w14:paraId="2E96BE8C" w14:textId="77777777" w:rsidR="00D5134E" w:rsidRPr="00D5134E" w:rsidRDefault="00D5134E" w:rsidP="00D5134E">
            <w:pPr>
              <w:jc w:val="center"/>
              <w:rPr>
                <w:rFonts w:ascii="Calibri" w:hAnsi="Calibri" w:cs="Calibri"/>
                <w:i/>
                <w:iCs/>
                <w:color w:val="000000"/>
                <w:sz w:val="20"/>
                <w:szCs w:val="20"/>
              </w:rPr>
            </w:pPr>
          </w:p>
        </w:tc>
        <w:tc>
          <w:tcPr>
            <w:tcW w:w="567" w:type="dxa"/>
            <w:shd w:val="clear" w:color="auto" w:fill="auto"/>
            <w:vAlign w:val="bottom"/>
          </w:tcPr>
          <w:p w14:paraId="6818BB4D" w14:textId="77777777" w:rsidR="00D5134E" w:rsidRPr="00D5134E" w:rsidRDefault="00D5134E" w:rsidP="00073D87">
            <w:pPr>
              <w:jc w:val="center"/>
              <w:rPr>
                <w:rFonts w:ascii="Calibri" w:hAnsi="Calibri" w:cs="Calibri"/>
                <w:i/>
                <w:iCs/>
                <w:color w:val="000000"/>
                <w:sz w:val="20"/>
                <w:szCs w:val="20"/>
              </w:rPr>
            </w:pPr>
          </w:p>
        </w:tc>
        <w:tc>
          <w:tcPr>
            <w:tcW w:w="1240" w:type="dxa"/>
            <w:shd w:val="clear" w:color="auto" w:fill="auto"/>
            <w:vAlign w:val="bottom"/>
          </w:tcPr>
          <w:p w14:paraId="17D66CE4" w14:textId="77777777" w:rsidR="00D5134E" w:rsidRPr="00D5134E" w:rsidRDefault="00D5134E" w:rsidP="00073D87">
            <w:pPr>
              <w:jc w:val="center"/>
              <w:rPr>
                <w:rFonts w:ascii="Calibri" w:hAnsi="Calibri" w:cs="Calibri"/>
                <w:i/>
                <w:iCs/>
                <w:color w:val="000000"/>
                <w:sz w:val="20"/>
                <w:szCs w:val="20"/>
              </w:rPr>
            </w:pPr>
          </w:p>
        </w:tc>
      </w:tr>
      <w:tr w:rsidR="00D5134E" w:rsidRPr="00D5134E" w14:paraId="336239B6" w14:textId="77777777" w:rsidTr="00D5134E">
        <w:trPr>
          <w:trHeight w:val="340"/>
        </w:trPr>
        <w:tc>
          <w:tcPr>
            <w:tcW w:w="420" w:type="dxa"/>
            <w:shd w:val="clear" w:color="auto" w:fill="auto"/>
            <w:vAlign w:val="bottom"/>
          </w:tcPr>
          <w:p w14:paraId="09271424" w14:textId="77777777" w:rsidR="00D5134E" w:rsidRPr="00D5134E" w:rsidRDefault="00D5134E" w:rsidP="00D5134E">
            <w:pPr>
              <w:rPr>
                <w:rFonts w:ascii="Calibri" w:hAnsi="Calibri" w:cs="Calibri"/>
                <w:i/>
                <w:iCs/>
                <w:color w:val="000000"/>
                <w:sz w:val="20"/>
                <w:szCs w:val="20"/>
              </w:rPr>
            </w:pPr>
          </w:p>
        </w:tc>
        <w:tc>
          <w:tcPr>
            <w:tcW w:w="6379" w:type="dxa"/>
            <w:shd w:val="clear" w:color="auto" w:fill="auto"/>
            <w:vAlign w:val="bottom"/>
          </w:tcPr>
          <w:p w14:paraId="3B3C603A" w14:textId="77777777" w:rsidR="00D5134E" w:rsidRPr="00D5134E" w:rsidRDefault="00D5134E" w:rsidP="00073D87">
            <w:pPr>
              <w:rPr>
                <w:rFonts w:ascii="Calibri" w:hAnsi="Calibri" w:cs="Calibri"/>
                <w:i/>
                <w:iCs/>
                <w:color w:val="000000"/>
                <w:sz w:val="20"/>
                <w:szCs w:val="20"/>
              </w:rPr>
            </w:pPr>
            <w:r w:rsidRPr="00D5134E">
              <w:rPr>
                <w:rFonts w:ascii="Calibri" w:hAnsi="Calibri" w:cs="Calibri"/>
                <w:i/>
                <w:iCs/>
                <w:color w:val="000000"/>
                <w:sz w:val="20"/>
                <w:szCs w:val="20"/>
              </w:rPr>
              <w:t>Score 50 of lager: de zaken lijken redelijk goed geregeld te zijn</w:t>
            </w:r>
          </w:p>
        </w:tc>
        <w:tc>
          <w:tcPr>
            <w:tcW w:w="425" w:type="dxa"/>
            <w:shd w:val="clear" w:color="auto" w:fill="auto"/>
            <w:vAlign w:val="bottom"/>
          </w:tcPr>
          <w:p w14:paraId="16445EEC" w14:textId="77777777" w:rsidR="00D5134E" w:rsidRPr="00D5134E" w:rsidRDefault="00D5134E" w:rsidP="00D5134E">
            <w:pPr>
              <w:jc w:val="center"/>
              <w:rPr>
                <w:rFonts w:ascii="Calibri" w:hAnsi="Calibri" w:cs="Calibri"/>
                <w:i/>
                <w:iCs/>
                <w:color w:val="000000"/>
                <w:sz w:val="20"/>
                <w:szCs w:val="20"/>
              </w:rPr>
            </w:pPr>
          </w:p>
        </w:tc>
        <w:tc>
          <w:tcPr>
            <w:tcW w:w="567" w:type="dxa"/>
            <w:shd w:val="clear" w:color="auto" w:fill="auto"/>
            <w:vAlign w:val="bottom"/>
          </w:tcPr>
          <w:p w14:paraId="57FA5302" w14:textId="77777777" w:rsidR="00D5134E" w:rsidRPr="00D5134E" w:rsidRDefault="00D5134E" w:rsidP="00073D87">
            <w:pPr>
              <w:jc w:val="center"/>
              <w:rPr>
                <w:rFonts w:ascii="Calibri" w:hAnsi="Calibri" w:cs="Calibri"/>
                <w:i/>
                <w:iCs/>
                <w:color w:val="000000"/>
                <w:sz w:val="20"/>
                <w:szCs w:val="20"/>
              </w:rPr>
            </w:pPr>
          </w:p>
        </w:tc>
        <w:tc>
          <w:tcPr>
            <w:tcW w:w="1240" w:type="dxa"/>
            <w:shd w:val="clear" w:color="auto" w:fill="auto"/>
            <w:vAlign w:val="bottom"/>
          </w:tcPr>
          <w:p w14:paraId="394F544F" w14:textId="77777777" w:rsidR="00D5134E" w:rsidRPr="00D5134E" w:rsidRDefault="00D5134E" w:rsidP="00073D87">
            <w:pPr>
              <w:jc w:val="center"/>
              <w:rPr>
                <w:rFonts w:ascii="Calibri" w:hAnsi="Calibri" w:cs="Calibri"/>
                <w:i/>
                <w:iCs/>
                <w:color w:val="000000"/>
                <w:sz w:val="20"/>
                <w:szCs w:val="20"/>
              </w:rPr>
            </w:pPr>
          </w:p>
        </w:tc>
      </w:tr>
      <w:tr w:rsidR="00D5134E" w:rsidRPr="00D5134E" w14:paraId="6B641461" w14:textId="77777777" w:rsidTr="00D5134E">
        <w:trPr>
          <w:trHeight w:val="340"/>
        </w:trPr>
        <w:tc>
          <w:tcPr>
            <w:tcW w:w="420" w:type="dxa"/>
            <w:shd w:val="clear" w:color="auto" w:fill="auto"/>
            <w:vAlign w:val="bottom"/>
          </w:tcPr>
          <w:p w14:paraId="5A4CBAE1" w14:textId="77777777" w:rsidR="00D5134E" w:rsidRPr="00D5134E" w:rsidRDefault="00D5134E" w:rsidP="00D5134E">
            <w:pPr>
              <w:rPr>
                <w:rFonts w:ascii="Calibri" w:hAnsi="Calibri" w:cs="Calibri"/>
                <w:i/>
                <w:iCs/>
                <w:color w:val="000000"/>
                <w:sz w:val="20"/>
                <w:szCs w:val="20"/>
              </w:rPr>
            </w:pPr>
          </w:p>
        </w:tc>
        <w:tc>
          <w:tcPr>
            <w:tcW w:w="6379" w:type="dxa"/>
            <w:shd w:val="clear" w:color="auto" w:fill="auto"/>
            <w:vAlign w:val="bottom"/>
          </w:tcPr>
          <w:p w14:paraId="4CAA39AE" w14:textId="77777777" w:rsidR="00D5134E" w:rsidRPr="00D5134E" w:rsidRDefault="00D5134E" w:rsidP="00073D87">
            <w:pPr>
              <w:rPr>
                <w:rFonts w:ascii="Calibri" w:hAnsi="Calibri" w:cs="Calibri"/>
                <w:i/>
                <w:iCs/>
                <w:color w:val="000000"/>
                <w:sz w:val="20"/>
                <w:szCs w:val="20"/>
              </w:rPr>
            </w:pPr>
            <w:r w:rsidRPr="00D5134E">
              <w:rPr>
                <w:rFonts w:ascii="Calibri" w:hAnsi="Calibri" w:cs="Calibri"/>
                <w:i/>
                <w:iCs/>
                <w:color w:val="000000"/>
                <w:sz w:val="20"/>
                <w:szCs w:val="20"/>
              </w:rPr>
              <w:t>Score 50-100: bekijk waar de hoge scores liggen en beoordeel toegevoegde waarde van (delen) van de stukken</w:t>
            </w:r>
          </w:p>
        </w:tc>
        <w:tc>
          <w:tcPr>
            <w:tcW w:w="425" w:type="dxa"/>
            <w:shd w:val="clear" w:color="auto" w:fill="auto"/>
            <w:vAlign w:val="bottom"/>
          </w:tcPr>
          <w:p w14:paraId="3973B049" w14:textId="77777777" w:rsidR="00D5134E" w:rsidRPr="00D5134E" w:rsidRDefault="00D5134E" w:rsidP="00D5134E">
            <w:pPr>
              <w:jc w:val="center"/>
              <w:rPr>
                <w:rFonts w:ascii="Calibri" w:hAnsi="Calibri" w:cs="Calibri"/>
                <w:i/>
                <w:iCs/>
                <w:color w:val="000000"/>
                <w:sz w:val="20"/>
                <w:szCs w:val="20"/>
              </w:rPr>
            </w:pPr>
          </w:p>
        </w:tc>
        <w:tc>
          <w:tcPr>
            <w:tcW w:w="567" w:type="dxa"/>
            <w:shd w:val="clear" w:color="auto" w:fill="auto"/>
            <w:vAlign w:val="bottom"/>
          </w:tcPr>
          <w:p w14:paraId="263EC5D3" w14:textId="77777777" w:rsidR="00D5134E" w:rsidRPr="00D5134E" w:rsidRDefault="00D5134E" w:rsidP="00073D87">
            <w:pPr>
              <w:jc w:val="center"/>
              <w:rPr>
                <w:rFonts w:ascii="Calibri" w:hAnsi="Calibri" w:cs="Calibri"/>
                <w:i/>
                <w:iCs/>
                <w:color w:val="000000"/>
                <w:sz w:val="20"/>
                <w:szCs w:val="20"/>
              </w:rPr>
            </w:pPr>
          </w:p>
        </w:tc>
        <w:tc>
          <w:tcPr>
            <w:tcW w:w="1240" w:type="dxa"/>
            <w:shd w:val="clear" w:color="auto" w:fill="auto"/>
            <w:vAlign w:val="bottom"/>
          </w:tcPr>
          <w:p w14:paraId="5137F94E" w14:textId="77777777" w:rsidR="00D5134E" w:rsidRPr="00D5134E" w:rsidRDefault="00D5134E" w:rsidP="00073D87">
            <w:pPr>
              <w:jc w:val="center"/>
              <w:rPr>
                <w:rFonts w:ascii="Calibri" w:hAnsi="Calibri" w:cs="Calibri"/>
                <w:i/>
                <w:iCs/>
                <w:color w:val="000000"/>
                <w:sz w:val="20"/>
                <w:szCs w:val="20"/>
              </w:rPr>
            </w:pPr>
          </w:p>
        </w:tc>
      </w:tr>
      <w:tr w:rsidR="00D5134E" w:rsidRPr="00D5134E" w14:paraId="702A16FF" w14:textId="77777777" w:rsidTr="00D5134E">
        <w:trPr>
          <w:trHeight w:val="340"/>
        </w:trPr>
        <w:tc>
          <w:tcPr>
            <w:tcW w:w="420" w:type="dxa"/>
            <w:shd w:val="clear" w:color="auto" w:fill="auto"/>
            <w:vAlign w:val="bottom"/>
          </w:tcPr>
          <w:p w14:paraId="796EAE6B" w14:textId="77777777" w:rsidR="00D5134E" w:rsidRPr="00D5134E" w:rsidRDefault="00D5134E" w:rsidP="00D5134E">
            <w:pPr>
              <w:rPr>
                <w:rFonts w:ascii="Calibri" w:hAnsi="Calibri" w:cs="Calibri"/>
                <w:i/>
                <w:iCs/>
                <w:color w:val="000000"/>
                <w:sz w:val="20"/>
                <w:szCs w:val="20"/>
              </w:rPr>
            </w:pPr>
          </w:p>
        </w:tc>
        <w:tc>
          <w:tcPr>
            <w:tcW w:w="6379" w:type="dxa"/>
            <w:shd w:val="clear" w:color="auto" w:fill="auto"/>
            <w:vAlign w:val="bottom"/>
          </w:tcPr>
          <w:p w14:paraId="26262F57" w14:textId="77777777" w:rsidR="00D5134E" w:rsidRPr="00D5134E" w:rsidRDefault="00D5134E" w:rsidP="00073D87">
            <w:pPr>
              <w:rPr>
                <w:rFonts w:ascii="Calibri" w:hAnsi="Calibri" w:cs="Calibri"/>
                <w:i/>
                <w:iCs/>
                <w:color w:val="000000"/>
                <w:sz w:val="20"/>
                <w:szCs w:val="20"/>
              </w:rPr>
            </w:pPr>
            <w:r w:rsidRPr="00D5134E">
              <w:rPr>
                <w:rFonts w:ascii="Calibri" w:hAnsi="Calibri" w:cs="Calibri"/>
                <w:i/>
                <w:iCs/>
                <w:color w:val="000000"/>
                <w:sz w:val="20"/>
                <w:szCs w:val="20"/>
              </w:rPr>
              <w:t>Score &gt;100: overweeg snel de modeldocumenten toe te passen of bestaande waar nodig aan te passen</w:t>
            </w:r>
          </w:p>
        </w:tc>
        <w:tc>
          <w:tcPr>
            <w:tcW w:w="425" w:type="dxa"/>
            <w:shd w:val="clear" w:color="auto" w:fill="auto"/>
            <w:vAlign w:val="bottom"/>
          </w:tcPr>
          <w:p w14:paraId="21F2E8CF" w14:textId="77777777" w:rsidR="00D5134E" w:rsidRPr="00D5134E" w:rsidRDefault="00D5134E" w:rsidP="00D5134E">
            <w:pPr>
              <w:jc w:val="center"/>
              <w:rPr>
                <w:rFonts w:ascii="Calibri" w:hAnsi="Calibri" w:cs="Calibri"/>
                <w:i/>
                <w:iCs/>
                <w:color w:val="000000"/>
                <w:sz w:val="20"/>
                <w:szCs w:val="20"/>
              </w:rPr>
            </w:pPr>
          </w:p>
        </w:tc>
        <w:tc>
          <w:tcPr>
            <w:tcW w:w="567" w:type="dxa"/>
            <w:shd w:val="clear" w:color="auto" w:fill="auto"/>
            <w:vAlign w:val="bottom"/>
          </w:tcPr>
          <w:p w14:paraId="7EDA1C9F" w14:textId="77777777" w:rsidR="00D5134E" w:rsidRPr="00D5134E" w:rsidRDefault="00D5134E" w:rsidP="00073D87">
            <w:pPr>
              <w:jc w:val="center"/>
              <w:rPr>
                <w:rFonts w:ascii="Calibri" w:hAnsi="Calibri" w:cs="Calibri"/>
                <w:i/>
                <w:iCs/>
                <w:color w:val="000000"/>
                <w:sz w:val="20"/>
                <w:szCs w:val="20"/>
              </w:rPr>
            </w:pPr>
          </w:p>
        </w:tc>
        <w:tc>
          <w:tcPr>
            <w:tcW w:w="1240" w:type="dxa"/>
            <w:shd w:val="clear" w:color="auto" w:fill="auto"/>
            <w:vAlign w:val="bottom"/>
          </w:tcPr>
          <w:p w14:paraId="1088EE49" w14:textId="77777777" w:rsidR="00D5134E" w:rsidRPr="00D5134E" w:rsidRDefault="00D5134E" w:rsidP="00073D87">
            <w:pPr>
              <w:jc w:val="center"/>
              <w:rPr>
                <w:rFonts w:ascii="Calibri" w:hAnsi="Calibri" w:cs="Calibri"/>
                <w:i/>
                <w:iCs/>
                <w:color w:val="000000"/>
                <w:sz w:val="20"/>
                <w:szCs w:val="20"/>
              </w:rPr>
            </w:pPr>
          </w:p>
        </w:tc>
      </w:tr>
      <w:tr w:rsidR="00D5134E" w:rsidRPr="00D5134E" w14:paraId="3E56DA75" w14:textId="77777777" w:rsidTr="00D5134E">
        <w:trPr>
          <w:trHeight w:val="340"/>
        </w:trPr>
        <w:tc>
          <w:tcPr>
            <w:tcW w:w="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5A2AD"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w:t>
            </w:r>
          </w:p>
        </w:tc>
        <w:tc>
          <w:tcPr>
            <w:tcW w:w="6379" w:type="dxa"/>
            <w:tcBorders>
              <w:top w:val="single" w:sz="4" w:space="0" w:color="auto"/>
              <w:left w:val="nil"/>
              <w:bottom w:val="single" w:sz="4" w:space="0" w:color="auto"/>
              <w:right w:val="single" w:sz="4" w:space="0" w:color="auto"/>
            </w:tcBorders>
            <w:shd w:val="clear" w:color="auto" w:fill="auto"/>
            <w:vAlign w:val="bottom"/>
            <w:hideMark/>
          </w:tcPr>
          <w:p w14:paraId="35DEC541" w14:textId="77777777" w:rsidR="00D5134E" w:rsidRPr="00D5134E" w:rsidRDefault="00D5134E">
            <w:pPr>
              <w:rPr>
                <w:rFonts w:ascii="Calibri" w:hAnsi="Calibri" w:cs="Calibri"/>
                <w:b/>
                <w:bCs/>
                <w:color w:val="000000"/>
                <w:sz w:val="22"/>
                <w:szCs w:val="22"/>
              </w:rPr>
            </w:pPr>
            <w:r w:rsidRPr="00D5134E">
              <w:rPr>
                <w:rFonts w:ascii="Calibri" w:hAnsi="Calibri" w:cs="Calibri"/>
                <w:b/>
                <w:bCs/>
                <w:color w:val="000000"/>
                <w:sz w:val="22"/>
                <w:szCs w:val="22"/>
              </w:rPr>
              <w:t>Geef aan of praktijk, Convenant/overeenkomst of DPIA/werkinstructies dit praktisch borgen</w:t>
            </w:r>
          </w:p>
        </w:tc>
        <w:tc>
          <w:tcPr>
            <w:tcW w:w="425" w:type="dxa"/>
            <w:tcBorders>
              <w:top w:val="single" w:sz="4" w:space="0" w:color="auto"/>
              <w:left w:val="nil"/>
              <w:bottom w:val="single" w:sz="4" w:space="0" w:color="auto"/>
              <w:right w:val="single" w:sz="4" w:space="0" w:color="auto"/>
            </w:tcBorders>
            <w:shd w:val="clear" w:color="auto" w:fill="auto"/>
            <w:vAlign w:val="bottom"/>
            <w:hideMark/>
          </w:tcPr>
          <w:p w14:paraId="3E421280" w14:textId="77777777" w:rsidR="00D5134E" w:rsidRPr="00D5134E" w:rsidRDefault="00D5134E">
            <w:pPr>
              <w:jc w:val="center"/>
              <w:rPr>
                <w:rFonts w:ascii="Calibri" w:hAnsi="Calibri" w:cs="Calibri"/>
                <w:b/>
                <w:bCs/>
                <w:color w:val="000000"/>
                <w:sz w:val="22"/>
                <w:szCs w:val="22"/>
              </w:rPr>
            </w:pPr>
            <w:r w:rsidRPr="00D5134E">
              <w:rPr>
                <w:rFonts w:ascii="Calibri" w:hAnsi="Calibri" w:cs="Calibri"/>
                <w:b/>
                <w:bCs/>
                <w:color w:val="000000"/>
                <w:sz w:val="22"/>
                <w:szCs w:val="22"/>
              </w:rPr>
              <w:t>Ja</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07CC81B5" w14:textId="77777777" w:rsidR="00D5134E" w:rsidRPr="00D5134E" w:rsidRDefault="00D5134E">
            <w:pPr>
              <w:jc w:val="center"/>
              <w:rPr>
                <w:rFonts w:ascii="Calibri" w:hAnsi="Calibri" w:cs="Calibri"/>
                <w:b/>
                <w:bCs/>
                <w:color w:val="000000"/>
                <w:sz w:val="22"/>
                <w:szCs w:val="22"/>
              </w:rPr>
            </w:pPr>
            <w:r w:rsidRPr="00D5134E">
              <w:rPr>
                <w:rFonts w:ascii="Calibri" w:hAnsi="Calibri" w:cs="Calibri"/>
                <w:b/>
                <w:bCs/>
                <w:color w:val="000000"/>
                <w:sz w:val="22"/>
                <w:szCs w:val="22"/>
              </w:rPr>
              <w:t>Nee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B98C1FD" w14:textId="77777777" w:rsidR="00D5134E" w:rsidRPr="00D5134E" w:rsidRDefault="00D5134E">
            <w:pPr>
              <w:jc w:val="center"/>
              <w:rPr>
                <w:rFonts w:ascii="Calibri" w:hAnsi="Calibri" w:cs="Calibri"/>
                <w:b/>
                <w:bCs/>
                <w:color w:val="000000"/>
                <w:sz w:val="22"/>
                <w:szCs w:val="22"/>
              </w:rPr>
            </w:pPr>
            <w:r w:rsidRPr="00D5134E">
              <w:rPr>
                <w:rFonts w:ascii="Calibri" w:hAnsi="Calibri" w:cs="Calibri"/>
                <w:b/>
                <w:bCs/>
                <w:color w:val="000000"/>
                <w:sz w:val="22"/>
                <w:szCs w:val="22"/>
              </w:rPr>
              <w:t>Score*</w:t>
            </w:r>
          </w:p>
        </w:tc>
      </w:tr>
      <w:tr w:rsidR="00D5134E" w:rsidRPr="00D5134E" w14:paraId="39DBEE06"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507824A"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w:t>
            </w:r>
          </w:p>
        </w:tc>
        <w:tc>
          <w:tcPr>
            <w:tcW w:w="6379" w:type="dxa"/>
            <w:tcBorders>
              <w:top w:val="nil"/>
              <w:left w:val="nil"/>
              <w:bottom w:val="single" w:sz="4" w:space="0" w:color="auto"/>
              <w:right w:val="single" w:sz="4" w:space="0" w:color="auto"/>
            </w:tcBorders>
            <w:shd w:val="clear" w:color="auto" w:fill="auto"/>
            <w:vAlign w:val="bottom"/>
            <w:hideMark/>
          </w:tcPr>
          <w:p w14:paraId="2C1E04CF"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er een (voldoende) gemandateerde stuurgroep/overleg, waar besluiten genomen worden namens alle samenwerkende partners?</w:t>
            </w:r>
          </w:p>
        </w:tc>
        <w:tc>
          <w:tcPr>
            <w:tcW w:w="425" w:type="dxa"/>
            <w:tcBorders>
              <w:top w:val="nil"/>
              <w:left w:val="nil"/>
              <w:bottom w:val="single" w:sz="4" w:space="0" w:color="auto"/>
              <w:right w:val="single" w:sz="4" w:space="0" w:color="auto"/>
            </w:tcBorders>
            <w:shd w:val="clear" w:color="auto" w:fill="auto"/>
            <w:vAlign w:val="bottom"/>
            <w:hideMark/>
          </w:tcPr>
          <w:p w14:paraId="16AB4E5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44E86074"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21C9129E"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38EA7E9C"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45471F9D"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2</w:t>
            </w:r>
          </w:p>
        </w:tc>
        <w:tc>
          <w:tcPr>
            <w:tcW w:w="6379" w:type="dxa"/>
            <w:tcBorders>
              <w:top w:val="nil"/>
              <w:left w:val="nil"/>
              <w:bottom w:val="single" w:sz="4" w:space="0" w:color="auto"/>
              <w:right w:val="single" w:sz="4" w:space="0" w:color="auto"/>
            </w:tcBorders>
            <w:shd w:val="clear" w:color="auto" w:fill="auto"/>
            <w:vAlign w:val="bottom"/>
            <w:hideMark/>
          </w:tcPr>
          <w:p w14:paraId="5494B628"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het proces van het RET in duidelijk omschreven stappen uitgewerkt en gezamenlijk vastgesteld?</w:t>
            </w:r>
          </w:p>
        </w:tc>
        <w:tc>
          <w:tcPr>
            <w:tcW w:w="425" w:type="dxa"/>
            <w:tcBorders>
              <w:top w:val="nil"/>
              <w:left w:val="nil"/>
              <w:bottom w:val="single" w:sz="4" w:space="0" w:color="auto"/>
              <w:right w:val="single" w:sz="4" w:space="0" w:color="auto"/>
            </w:tcBorders>
            <w:shd w:val="clear" w:color="auto" w:fill="auto"/>
            <w:vAlign w:val="bottom"/>
            <w:hideMark/>
          </w:tcPr>
          <w:p w14:paraId="681CFA7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3AC2851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5377E073"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6F18F735"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707F08E"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3</w:t>
            </w:r>
          </w:p>
        </w:tc>
        <w:tc>
          <w:tcPr>
            <w:tcW w:w="6379" w:type="dxa"/>
            <w:tcBorders>
              <w:top w:val="nil"/>
              <w:left w:val="nil"/>
              <w:bottom w:val="single" w:sz="4" w:space="0" w:color="auto"/>
              <w:right w:val="single" w:sz="4" w:space="0" w:color="auto"/>
            </w:tcBorders>
            <w:shd w:val="clear" w:color="auto" w:fill="auto"/>
            <w:vAlign w:val="bottom"/>
            <w:hideMark/>
          </w:tcPr>
          <w:p w14:paraId="26A42ECF"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 xml:space="preserve">Is duidelijk beschreven dat RET </w:t>
            </w:r>
            <w:r w:rsidRPr="00D5134E">
              <w:rPr>
                <w:rFonts w:ascii="Calibri" w:eastAsia="Calibri" w:hAnsi="Calibri" w:cs="Calibri"/>
                <w:i/>
                <w:iCs/>
                <w:color w:val="000000"/>
                <w:sz w:val="22"/>
                <w:szCs w:val="22"/>
              </w:rPr>
              <w:t>advies geeft tijdens de gemeentelijke toeleidingstaak naar jeugdhulp?</w:t>
            </w:r>
          </w:p>
        </w:tc>
        <w:tc>
          <w:tcPr>
            <w:tcW w:w="425" w:type="dxa"/>
            <w:tcBorders>
              <w:top w:val="nil"/>
              <w:left w:val="nil"/>
              <w:bottom w:val="single" w:sz="4" w:space="0" w:color="auto"/>
              <w:right w:val="single" w:sz="4" w:space="0" w:color="auto"/>
            </w:tcBorders>
            <w:shd w:val="clear" w:color="auto" w:fill="auto"/>
            <w:vAlign w:val="bottom"/>
            <w:hideMark/>
          </w:tcPr>
          <w:p w14:paraId="03A49006"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5B35DAF8"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3C1E3D0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10F03A5C"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BD0A424"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4</w:t>
            </w:r>
          </w:p>
        </w:tc>
        <w:tc>
          <w:tcPr>
            <w:tcW w:w="6379" w:type="dxa"/>
            <w:tcBorders>
              <w:top w:val="nil"/>
              <w:left w:val="nil"/>
              <w:bottom w:val="single" w:sz="4" w:space="0" w:color="auto"/>
              <w:right w:val="single" w:sz="4" w:space="0" w:color="auto"/>
            </w:tcBorders>
            <w:shd w:val="clear" w:color="auto" w:fill="auto"/>
            <w:vAlign w:val="bottom"/>
            <w:hideMark/>
          </w:tcPr>
          <w:p w14:paraId="7E35C487"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xml:space="preserve">Is duidelijk beschreven dat in het uitvoeren van de RET taak GEEN sprake is van overdracht van verantwoordelijkheid? </w:t>
            </w:r>
          </w:p>
        </w:tc>
        <w:tc>
          <w:tcPr>
            <w:tcW w:w="425" w:type="dxa"/>
            <w:tcBorders>
              <w:top w:val="nil"/>
              <w:left w:val="nil"/>
              <w:bottom w:val="single" w:sz="4" w:space="0" w:color="auto"/>
              <w:right w:val="single" w:sz="4" w:space="0" w:color="auto"/>
            </w:tcBorders>
            <w:shd w:val="clear" w:color="auto" w:fill="auto"/>
            <w:vAlign w:val="bottom"/>
            <w:hideMark/>
          </w:tcPr>
          <w:p w14:paraId="6FC16BDF"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6A543B87"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3C7C8B13"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05BA95A4"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AFBA8D2"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5</w:t>
            </w:r>
          </w:p>
        </w:tc>
        <w:tc>
          <w:tcPr>
            <w:tcW w:w="6379" w:type="dxa"/>
            <w:tcBorders>
              <w:top w:val="nil"/>
              <w:left w:val="nil"/>
              <w:bottom w:val="single" w:sz="4" w:space="0" w:color="auto"/>
              <w:right w:val="single" w:sz="4" w:space="0" w:color="auto"/>
            </w:tcBorders>
            <w:shd w:val="clear" w:color="auto" w:fill="auto"/>
            <w:vAlign w:val="bottom"/>
            <w:hideMark/>
          </w:tcPr>
          <w:p w14:paraId="5388727B"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Is er duidelijke scheiding tussen fasen, bijvoorbeeld tussen die van aanmelden en triage?</w:t>
            </w:r>
          </w:p>
        </w:tc>
        <w:tc>
          <w:tcPr>
            <w:tcW w:w="425" w:type="dxa"/>
            <w:tcBorders>
              <w:top w:val="nil"/>
              <w:left w:val="nil"/>
              <w:bottom w:val="single" w:sz="4" w:space="0" w:color="auto"/>
              <w:right w:val="single" w:sz="4" w:space="0" w:color="auto"/>
            </w:tcBorders>
            <w:shd w:val="clear" w:color="auto" w:fill="auto"/>
            <w:vAlign w:val="bottom"/>
            <w:hideMark/>
          </w:tcPr>
          <w:p w14:paraId="349CABA1"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79711C3F"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03559826"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438A082D"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620B7204"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6</w:t>
            </w:r>
          </w:p>
        </w:tc>
        <w:tc>
          <w:tcPr>
            <w:tcW w:w="6379" w:type="dxa"/>
            <w:tcBorders>
              <w:top w:val="nil"/>
              <w:left w:val="nil"/>
              <w:bottom w:val="single" w:sz="4" w:space="0" w:color="auto"/>
              <w:right w:val="single" w:sz="4" w:space="0" w:color="auto"/>
            </w:tcBorders>
            <w:shd w:val="clear" w:color="auto" w:fill="auto"/>
            <w:vAlign w:val="bottom"/>
            <w:hideMark/>
          </w:tcPr>
          <w:p w14:paraId="6C22018E"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Zijn de criteria voor een casus om in een volgende fase te belanden voldoende duidelijk gedefinieerd en vastgesteld?</w:t>
            </w:r>
          </w:p>
        </w:tc>
        <w:tc>
          <w:tcPr>
            <w:tcW w:w="425" w:type="dxa"/>
            <w:tcBorders>
              <w:top w:val="nil"/>
              <w:left w:val="nil"/>
              <w:bottom w:val="single" w:sz="4" w:space="0" w:color="auto"/>
              <w:right w:val="single" w:sz="4" w:space="0" w:color="auto"/>
            </w:tcBorders>
            <w:shd w:val="clear" w:color="auto" w:fill="auto"/>
            <w:vAlign w:val="bottom"/>
            <w:hideMark/>
          </w:tcPr>
          <w:p w14:paraId="6FA2995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4BE0DEFE"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auto" w:fill="auto"/>
            <w:vAlign w:val="bottom"/>
            <w:hideMark/>
          </w:tcPr>
          <w:p w14:paraId="0CD78806"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75FAFF16"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1687074"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7</w:t>
            </w:r>
          </w:p>
        </w:tc>
        <w:tc>
          <w:tcPr>
            <w:tcW w:w="6379" w:type="dxa"/>
            <w:tcBorders>
              <w:top w:val="nil"/>
              <w:left w:val="nil"/>
              <w:bottom w:val="single" w:sz="4" w:space="0" w:color="auto"/>
              <w:right w:val="single" w:sz="4" w:space="0" w:color="auto"/>
            </w:tcBorders>
            <w:shd w:val="clear" w:color="auto" w:fill="auto"/>
            <w:vAlign w:val="bottom"/>
            <w:hideMark/>
          </w:tcPr>
          <w:p w14:paraId="3EAEDE45"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er duidelijkheid over de wettelijke grondslag voor de gegevensverwerking in het RET?</w:t>
            </w:r>
          </w:p>
        </w:tc>
        <w:tc>
          <w:tcPr>
            <w:tcW w:w="425" w:type="dxa"/>
            <w:tcBorders>
              <w:top w:val="nil"/>
              <w:left w:val="nil"/>
              <w:bottom w:val="single" w:sz="4" w:space="0" w:color="auto"/>
              <w:right w:val="single" w:sz="4" w:space="0" w:color="auto"/>
            </w:tcBorders>
            <w:shd w:val="clear" w:color="auto" w:fill="auto"/>
            <w:vAlign w:val="bottom"/>
            <w:hideMark/>
          </w:tcPr>
          <w:p w14:paraId="5591C585"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bottom"/>
            <w:hideMark/>
          </w:tcPr>
          <w:p w14:paraId="545371F5"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20479A66"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2755987F"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918EC7F"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8</w:t>
            </w:r>
          </w:p>
        </w:tc>
        <w:tc>
          <w:tcPr>
            <w:tcW w:w="6379" w:type="dxa"/>
            <w:tcBorders>
              <w:top w:val="nil"/>
              <w:left w:val="nil"/>
              <w:bottom w:val="single" w:sz="4" w:space="0" w:color="auto"/>
              <w:right w:val="single" w:sz="4" w:space="0" w:color="auto"/>
            </w:tcBorders>
            <w:shd w:val="clear" w:color="auto" w:fill="auto"/>
            <w:vAlign w:val="bottom"/>
            <w:hideMark/>
          </w:tcPr>
          <w:p w14:paraId="0C35A792"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Zijn er vastgestelde afspraken over invulling (door stuurgroep) van en flexibiliteit in:</w:t>
            </w:r>
          </w:p>
        </w:tc>
        <w:tc>
          <w:tcPr>
            <w:tcW w:w="425" w:type="dxa"/>
            <w:tcBorders>
              <w:top w:val="nil"/>
              <w:left w:val="nil"/>
              <w:bottom w:val="single" w:sz="4" w:space="0" w:color="auto"/>
              <w:right w:val="single" w:sz="4" w:space="0" w:color="auto"/>
            </w:tcBorders>
            <w:shd w:val="clear" w:color="000000" w:fill="E8E8E8"/>
            <w:vAlign w:val="bottom"/>
            <w:hideMark/>
          </w:tcPr>
          <w:p w14:paraId="016A40F1"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c>
          <w:tcPr>
            <w:tcW w:w="567" w:type="dxa"/>
            <w:tcBorders>
              <w:top w:val="nil"/>
              <w:left w:val="nil"/>
              <w:bottom w:val="single" w:sz="4" w:space="0" w:color="auto"/>
              <w:right w:val="single" w:sz="4" w:space="0" w:color="auto"/>
            </w:tcBorders>
            <w:shd w:val="clear" w:color="000000" w:fill="E8E8E8"/>
            <w:vAlign w:val="bottom"/>
            <w:hideMark/>
          </w:tcPr>
          <w:p w14:paraId="644A1A2A"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9DABB71"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6F18BCCB"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9C80DB1"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xml:space="preserve">  a</w:t>
            </w:r>
          </w:p>
        </w:tc>
        <w:tc>
          <w:tcPr>
            <w:tcW w:w="6379" w:type="dxa"/>
            <w:tcBorders>
              <w:top w:val="nil"/>
              <w:left w:val="nil"/>
              <w:bottom w:val="single" w:sz="4" w:space="0" w:color="auto"/>
              <w:right w:val="single" w:sz="4" w:space="0" w:color="auto"/>
            </w:tcBorders>
            <w:shd w:val="clear" w:color="auto" w:fill="auto"/>
            <w:vAlign w:val="bottom"/>
            <w:hideMark/>
          </w:tcPr>
          <w:p w14:paraId="2AC1F2B4"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 xml:space="preserve">   nieuwe deelnemers</w:t>
            </w:r>
          </w:p>
        </w:tc>
        <w:tc>
          <w:tcPr>
            <w:tcW w:w="425" w:type="dxa"/>
            <w:tcBorders>
              <w:top w:val="nil"/>
              <w:left w:val="nil"/>
              <w:bottom w:val="single" w:sz="4" w:space="0" w:color="auto"/>
              <w:right w:val="single" w:sz="4" w:space="0" w:color="auto"/>
            </w:tcBorders>
            <w:shd w:val="clear" w:color="auto" w:fill="auto"/>
            <w:vAlign w:val="bottom"/>
            <w:hideMark/>
          </w:tcPr>
          <w:p w14:paraId="6D88AE17"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2F8BAC3B"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14:paraId="1C5B2149"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463841D2"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30F9855"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xml:space="preserve">  b</w:t>
            </w:r>
          </w:p>
        </w:tc>
        <w:tc>
          <w:tcPr>
            <w:tcW w:w="6379" w:type="dxa"/>
            <w:tcBorders>
              <w:top w:val="nil"/>
              <w:left w:val="nil"/>
              <w:bottom w:val="single" w:sz="4" w:space="0" w:color="auto"/>
              <w:right w:val="single" w:sz="4" w:space="0" w:color="auto"/>
            </w:tcBorders>
            <w:shd w:val="clear" w:color="auto" w:fill="auto"/>
            <w:vAlign w:val="bottom"/>
            <w:hideMark/>
          </w:tcPr>
          <w:p w14:paraId="2853AD9A"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 xml:space="preserve">   regionale samenwerking</w:t>
            </w:r>
          </w:p>
        </w:tc>
        <w:tc>
          <w:tcPr>
            <w:tcW w:w="425" w:type="dxa"/>
            <w:tcBorders>
              <w:top w:val="nil"/>
              <w:left w:val="nil"/>
              <w:bottom w:val="single" w:sz="4" w:space="0" w:color="auto"/>
              <w:right w:val="single" w:sz="4" w:space="0" w:color="auto"/>
            </w:tcBorders>
            <w:shd w:val="clear" w:color="auto" w:fill="auto"/>
            <w:vAlign w:val="bottom"/>
            <w:hideMark/>
          </w:tcPr>
          <w:p w14:paraId="2D37B3AE"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4CF4DFAB"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14:paraId="69358B9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0E205FCC"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741F0B3"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xml:space="preserve">  c</w:t>
            </w:r>
          </w:p>
        </w:tc>
        <w:tc>
          <w:tcPr>
            <w:tcW w:w="6379" w:type="dxa"/>
            <w:tcBorders>
              <w:top w:val="nil"/>
              <w:left w:val="nil"/>
              <w:bottom w:val="single" w:sz="4" w:space="0" w:color="auto"/>
              <w:right w:val="single" w:sz="4" w:space="0" w:color="auto"/>
            </w:tcBorders>
            <w:shd w:val="clear" w:color="auto" w:fill="auto"/>
            <w:vAlign w:val="bottom"/>
            <w:hideMark/>
          </w:tcPr>
          <w:p w14:paraId="37BBF3F2"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 xml:space="preserve">   nieuwe taken voor het RET</w:t>
            </w:r>
          </w:p>
        </w:tc>
        <w:tc>
          <w:tcPr>
            <w:tcW w:w="425" w:type="dxa"/>
            <w:tcBorders>
              <w:top w:val="nil"/>
              <w:left w:val="nil"/>
              <w:bottom w:val="single" w:sz="4" w:space="0" w:color="auto"/>
              <w:right w:val="single" w:sz="4" w:space="0" w:color="auto"/>
            </w:tcBorders>
            <w:shd w:val="clear" w:color="auto" w:fill="auto"/>
            <w:vAlign w:val="bottom"/>
            <w:hideMark/>
          </w:tcPr>
          <w:p w14:paraId="408A5A90"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16C12360"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vAlign w:val="bottom"/>
            <w:hideMark/>
          </w:tcPr>
          <w:p w14:paraId="0A76E448"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2ECA7E42"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0B07CD16"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 xml:space="preserve">  d</w:t>
            </w:r>
          </w:p>
        </w:tc>
        <w:tc>
          <w:tcPr>
            <w:tcW w:w="6379" w:type="dxa"/>
            <w:tcBorders>
              <w:top w:val="nil"/>
              <w:left w:val="nil"/>
              <w:bottom w:val="single" w:sz="4" w:space="0" w:color="auto"/>
              <w:right w:val="single" w:sz="4" w:space="0" w:color="auto"/>
            </w:tcBorders>
            <w:shd w:val="clear" w:color="auto" w:fill="auto"/>
            <w:vAlign w:val="bottom"/>
            <w:hideMark/>
          </w:tcPr>
          <w:p w14:paraId="45536C68"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plaatsvervanging in rollen (ook toepasbaar als samenwerking tussen RET’s)</w:t>
            </w:r>
          </w:p>
        </w:tc>
        <w:tc>
          <w:tcPr>
            <w:tcW w:w="425" w:type="dxa"/>
            <w:tcBorders>
              <w:top w:val="nil"/>
              <w:left w:val="nil"/>
              <w:bottom w:val="single" w:sz="4" w:space="0" w:color="auto"/>
              <w:right w:val="single" w:sz="4" w:space="0" w:color="auto"/>
            </w:tcBorders>
            <w:shd w:val="clear" w:color="auto" w:fill="auto"/>
            <w:vAlign w:val="bottom"/>
            <w:hideMark/>
          </w:tcPr>
          <w:p w14:paraId="2C729A17"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438E22B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vAlign w:val="bottom"/>
            <w:hideMark/>
          </w:tcPr>
          <w:p w14:paraId="3ED5E54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2F2EA211"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95A882A"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9</w:t>
            </w:r>
          </w:p>
        </w:tc>
        <w:tc>
          <w:tcPr>
            <w:tcW w:w="6379" w:type="dxa"/>
            <w:tcBorders>
              <w:top w:val="nil"/>
              <w:left w:val="nil"/>
              <w:bottom w:val="single" w:sz="4" w:space="0" w:color="auto"/>
              <w:right w:val="single" w:sz="4" w:space="0" w:color="auto"/>
            </w:tcBorders>
            <w:shd w:val="clear" w:color="auto" w:fill="auto"/>
            <w:vAlign w:val="bottom"/>
            <w:hideMark/>
          </w:tcPr>
          <w:p w14:paraId="1126731A"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helder vastgesteld dat doelgerichte deelname (als lid kerngroep of op uitnodiging) verplicht is?</w:t>
            </w:r>
          </w:p>
        </w:tc>
        <w:tc>
          <w:tcPr>
            <w:tcW w:w="425" w:type="dxa"/>
            <w:tcBorders>
              <w:top w:val="nil"/>
              <w:left w:val="nil"/>
              <w:bottom w:val="single" w:sz="4" w:space="0" w:color="auto"/>
              <w:right w:val="single" w:sz="4" w:space="0" w:color="auto"/>
            </w:tcBorders>
            <w:shd w:val="clear" w:color="auto" w:fill="auto"/>
            <w:vAlign w:val="bottom"/>
            <w:hideMark/>
          </w:tcPr>
          <w:p w14:paraId="0B1A56A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0C7A427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4953CEBA"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00A03FF7"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2B0C409E"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10</w:t>
            </w:r>
          </w:p>
        </w:tc>
        <w:tc>
          <w:tcPr>
            <w:tcW w:w="6379" w:type="dxa"/>
            <w:tcBorders>
              <w:top w:val="nil"/>
              <w:left w:val="nil"/>
              <w:bottom w:val="single" w:sz="4" w:space="0" w:color="auto"/>
              <w:right w:val="single" w:sz="4" w:space="0" w:color="auto"/>
            </w:tcBorders>
            <w:shd w:val="clear" w:color="auto" w:fill="auto"/>
            <w:vAlign w:val="bottom"/>
            <w:hideMark/>
          </w:tcPr>
          <w:p w14:paraId="1017AA18"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helder vastgesteld dat elke deelnemende professional handelt binnen de voor hem of haar geldende wet- en regelgeving, waaronder geldende beroepscodes (geheimhoudingsplicht e.d.)?</w:t>
            </w:r>
          </w:p>
        </w:tc>
        <w:tc>
          <w:tcPr>
            <w:tcW w:w="425" w:type="dxa"/>
            <w:tcBorders>
              <w:top w:val="nil"/>
              <w:left w:val="nil"/>
              <w:bottom w:val="single" w:sz="4" w:space="0" w:color="auto"/>
              <w:right w:val="single" w:sz="4" w:space="0" w:color="auto"/>
            </w:tcBorders>
            <w:shd w:val="clear" w:color="auto" w:fill="auto"/>
            <w:vAlign w:val="bottom"/>
            <w:hideMark/>
          </w:tcPr>
          <w:p w14:paraId="76E51323"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4D1C1D4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4A9CE8EA"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18F551A9"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EC289E0"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11</w:t>
            </w:r>
          </w:p>
        </w:tc>
        <w:tc>
          <w:tcPr>
            <w:tcW w:w="6379" w:type="dxa"/>
            <w:tcBorders>
              <w:top w:val="nil"/>
              <w:left w:val="nil"/>
              <w:bottom w:val="single" w:sz="4" w:space="0" w:color="auto"/>
              <w:right w:val="single" w:sz="4" w:space="0" w:color="auto"/>
            </w:tcBorders>
            <w:shd w:val="clear" w:color="auto" w:fill="auto"/>
            <w:vAlign w:val="bottom"/>
            <w:hideMark/>
          </w:tcPr>
          <w:p w14:paraId="2830111F"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er duidelijkheid over wanneer toestemming voor verwerken (waaronder delen) van persoonsgegevens verkregen moet worden?</w:t>
            </w:r>
          </w:p>
        </w:tc>
        <w:tc>
          <w:tcPr>
            <w:tcW w:w="425" w:type="dxa"/>
            <w:tcBorders>
              <w:top w:val="nil"/>
              <w:left w:val="nil"/>
              <w:bottom w:val="single" w:sz="4" w:space="0" w:color="auto"/>
              <w:right w:val="single" w:sz="4" w:space="0" w:color="auto"/>
            </w:tcBorders>
            <w:shd w:val="clear" w:color="auto" w:fill="auto"/>
            <w:vAlign w:val="bottom"/>
            <w:hideMark/>
          </w:tcPr>
          <w:p w14:paraId="570DA0D3"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40DF9695"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5CA09EB4"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5659415C" w14:textId="77777777" w:rsidTr="00D5134E">
        <w:trPr>
          <w:trHeight w:val="102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164A73F3"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12</w:t>
            </w:r>
          </w:p>
        </w:tc>
        <w:tc>
          <w:tcPr>
            <w:tcW w:w="6379" w:type="dxa"/>
            <w:tcBorders>
              <w:top w:val="nil"/>
              <w:left w:val="nil"/>
              <w:bottom w:val="single" w:sz="4" w:space="0" w:color="auto"/>
              <w:right w:val="single" w:sz="4" w:space="0" w:color="auto"/>
            </w:tcBorders>
            <w:shd w:val="clear" w:color="auto" w:fill="auto"/>
            <w:vAlign w:val="bottom"/>
            <w:hideMark/>
          </w:tcPr>
          <w:p w14:paraId="414EE38E"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duidelijk vastgelegd bij welke gegevensverwerkingen (per fase) er sprake is van zelfstandige verwerkingsverantwoordelijkheid en bij welke dit gezamenlijke verwerkingsverantwoordelijkheid is? En ook dat die gezamenlijke verantwoordelijkheid slechts voor de opdracht gevende regiogemeenten geldt?</w:t>
            </w:r>
          </w:p>
        </w:tc>
        <w:tc>
          <w:tcPr>
            <w:tcW w:w="425" w:type="dxa"/>
            <w:tcBorders>
              <w:top w:val="nil"/>
              <w:left w:val="nil"/>
              <w:bottom w:val="single" w:sz="4" w:space="0" w:color="auto"/>
              <w:right w:val="single" w:sz="4" w:space="0" w:color="auto"/>
            </w:tcBorders>
            <w:shd w:val="clear" w:color="auto" w:fill="auto"/>
            <w:vAlign w:val="bottom"/>
            <w:hideMark/>
          </w:tcPr>
          <w:p w14:paraId="0A7C93DC"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68410728"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21BC7821"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5F84C10C"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92D492E"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13</w:t>
            </w:r>
          </w:p>
        </w:tc>
        <w:tc>
          <w:tcPr>
            <w:tcW w:w="6379" w:type="dxa"/>
            <w:tcBorders>
              <w:top w:val="nil"/>
              <w:left w:val="nil"/>
              <w:bottom w:val="single" w:sz="4" w:space="0" w:color="auto"/>
              <w:right w:val="single" w:sz="4" w:space="0" w:color="auto"/>
            </w:tcBorders>
            <w:shd w:val="clear" w:color="auto" w:fill="auto"/>
            <w:vAlign w:val="bottom"/>
            <w:hideMark/>
          </w:tcPr>
          <w:p w14:paraId="195D2CA0"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de rol van het Bovenregionaal netwerk van je RET voldoende helder benoemd, zodat die rechtmatig betrokken kunnen worden op casuïstiek en hun rol bij de Nationale monitor?</w:t>
            </w:r>
          </w:p>
        </w:tc>
        <w:tc>
          <w:tcPr>
            <w:tcW w:w="425" w:type="dxa"/>
            <w:tcBorders>
              <w:top w:val="nil"/>
              <w:left w:val="nil"/>
              <w:bottom w:val="single" w:sz="4" w:space="0" w:color="auto"/>
              <w:right w:val="single" w:sz="4" w:space="0" w:color="auto"/>
            </w:tcBorders>
            <w:shd w:val="clear" w:color="auto" w:fill="auto"/>
            <w:vAlign w:val="bottom"/>
            <w:hideMark/>
          </w:tcPr>
          <w:p w14:paraId="2685B178"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71F61D09"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09C4D750"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0AF4EF89"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02EED0EA"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14</w:t>
            </w:r>
          </w:p>
        </w:tc>
        <w:tc>
          <w:tcPr>
            <w:tcW w:w="6379" w:type="dxa"/>
            <w:tcBorders>
              <w:top w:val="nil"/>
              <w:left w:val="nil"/>
              <w:bottom w:val="single" w:sz="4" w:space="0" w:color="auto"/>
              <w:right w:val="single" w:sz="4" w:space="0" w:color="auto"/>
            </w:tcBorders>
            <w:shd w:val="clear" w:color="auto" w:fill="auto"/>
            <w:vAlign w:val="bottom"/>
            <w:hideMark/>
          </w:tcPr>
          <w:p w14:paraId="1ED15589" w14:textId="77777777"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er een verwerkersovereenkomst met de gemeente die de IV ter beschikking stelt?</w:t>
            </w:r>
          </w:p>
        </w:tc>
        <w:tc>
          <w:tcPr>
            <w:tcW w:w="425" w:type="dxa"/>
            <w:tcBorders>
              <w:top w:val="nil"/>
              <w:left w:val="nil"/>
              <w:bottom w:val="single" w:sz="4" w:space="0" w:color="auto"/>
              <w:right w:val="single" w:sz="4" w:space="0" w:color="auto"/>
            </w:tcBorders>
            <w:shd w:val="clear" w:color="auto" w:fill="auto"/>
            <w:vAlign w:val="bottom"/>
            <w:hideMark/>
          </w:tcPr>
          <w:p w14:paraId="5FCB28E9"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0FED4FB5"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1E179D29"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641FCF1F"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19612BD"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15</w:t>
            </w:r>
          </w:p>
        </w:tc>
        <w:tc>
          <w:tcPr>
            <w:tcW w:w="6379" w:type="dxa"/>
            <w:tcBorders>
              <w:top w:val="nil"/>
              <w:left w:val="nil"/>
              <w:bottom w:val="single" w:sz="4" w:space="0" w:color="auto"/>
              <w:right w:val="single" w:sz="4" w:space="0" w:color="auto"/>
            </w:tcBorders>
            <w:shd w:val="clear" w:color="auto" w:fill="auto"/>
            <w:vAlign w:val="bottom"/>
            <w:hideMark/>
          </w:tcPr>
          <w:p w14:paraId="2559D0CD" w14:textId="0C401E42" w:rsidR="00D5134E" w:rsidRPr="00D5134E" w:rsidRDefault="00D5134E">
            <w:pPr>
              <w:rPr>
                <w:rFonts w:ascii="Calibri" w:hAnsi="Calibri" w:cs="Calibri"/>
                <w:color w:val="000000"/>
                <w:sz w:val="22"/>
                <w:szCs w:val="22"/>
              </w:rPr>
            </w:pPr>
            <w:r w:rsidRPr="00D5134E">
              <w:rPr>
                <w:rFonts w:ascii="Calibri" w:eastAsia="Calibri" w:hAnsi="Calibri" w:cs="Calibri"/>
                <w:color w:val="000000"/>
                <w:sz w:val="22"/>
                <w:szCs w:val="22"/>
              </w:rPr>
              <w:t>Is er afstemming met en tussen de privacy verantwoordelijken (PO/FG/Juristen) van de gemeenten en de deelnemende organisaties?</w:t>
            </w:r>
          </w:p>
        </w:tc>
        <w:tc>
          <w:tcPr>
            <w:tcW w:w="425" w:type="dxa"/>
            <w:tcBorders>
              <w:top w:val="nil"/>
              <w:left w:val="nil"/>
              <w:bottom w:val="single" w:sz="4" w:space="0" w:color="auto"/>
              <w:right w:val="single" w:sz="4" w:space="0" w:color="auto"/>
            </w:tcBorders>
            <w:shd w:val="clear" w:color="auto" w:fill="auto"/>
            <w:vAlign w:val="bottom"/>
            <w:hideMark/>
          </w:tcPr>
          <w:p w14:paraId="01AC10EF" w14:textId="1F42709F"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411246BD" w14:textId="52E73DF1" w:rsidR="00D5134E" w:rsidRPr="00D5134E" w:rsidRDefault="00D5134E">
            <w:pPr>
              <w:jc w:val="center"/>
              <w:rPr>
                <w:rFonts w:ascii="Calibri" w:hAnsi="Calibri" w:cs="Calibri"/>
                <w:color w:val="000000"/>
                <w:sz w:val="22"/>
                <w:szCs w:val="22"/>
              </w:rPr>
            </w:pPr>
            <w:r>
              <w:rPr>
                <w:rFonts w:ascii="Calibri" w:hAnsi="Calibri" w:cs="Calibri"/>
                <w:color w:val="000000"/>
                <w:sz w:val="22"/>
                <w:szCs w:val="22"/>
              </w:rPr>
              <w:t>6</w:t>
            </w:r>
            <w:r w:rsidRPr="00D5134E">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530970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1C11F9C5"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3359CCC7"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16</w:t>
            </w:r>
          </w:p>
        </w:tc>
        <w:tc>
          <w:tcPr>
            <w:tcW w:w="6379" w:type="dxa"/>
            <w:tcBorders>
              <w:top w:val="nil"/>
              <w:left w:val="nil"/>
              <w:bottom w:val="single" w:sz="4" w:space="0" w:color="auto"/>
              <w:right w:val="single" w:sz="4" w:space="0" w:color="auto"/>
            </w:tcBorders>
            <w:shd w:val="clear" w:color="auto" w:fill="auto"/>
            <w:vAlign w:val="bottom"/>
            <w:hideMark/>
          </w:tcPr>
          <w:p w14:paraId="1711B314"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Zijn er afspraken vastgesteld over (wijze van) overdracht aan andere partijen, waaronder samenwerkingsverbanden?</w:t>
            </w:r>
          </w:p>
        </w:tc>
        <w:tc>
          <w:tcPr>
            <w:tcW w:w="425" w:type="dxa"/>
            <w:tcBorders>
              <w:top w:val="nil"/>
              <w:left w:val="nil"/>
              <w:bottom w:val="single" w:sz="4" w:space="0" w:color="auto"/>
              <w:right w:val="single" w:sz="4" w:space="0" w:color="auto"/>
            </w:tcBorders>
            <w:shd w:val="clear" w:color="auto" w:fill="auto"/>
            <w:vAlign w:val="bottom"/>
            <w:hideMark/>
          </w:tcPr>
          <w:p w14:paraId="1D0FD65E"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bottom"/>
            <w:hideMark/>
          </w:tcPr>
          <w:p w14:paraId="039F8E4C"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1B22AB4A"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4EB9F40E" w14:textId="77777777" w:rsidTr="00D5134E">
        <w:trPr>
          <w:trHeight w:val="68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8A7C3C5"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17</w:t>
            </w:r>
          </w:p>
        </w:tc>
        <w:tc>
          <w:tcPr>
            <w:tcW w:w="6379" w:type="dxa"/>
            <w:tcBorders>
              <w:top w:val="nil"/>
              <w:left w:val="nil"/>
              <w:bottom w:val="single" w:sz="4" w:space="0" w:color="auto"/>
              <w:right w:val="single" w:sz="4" w:space="0" w:color="auto"/>
            </w:tcBorders>
            <w:shd w:val="clear" w:color="auto" w:fill="auto"/>
            <w:vAlign w:val="bottom"/>
            <w:hideMark/>
          </w:tcPr>
          <w:p w14:paraId="570E482A" w14:textId="27448983"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Is bij uitvoerende professionals (regelmatig) sprake van onzekerheid over wat wel en niet gedeeld mag worden tijdens casusoverleg?</w:t>
            </w:r>
          </w:p>
        </w:tc>
        <w:tc>
          <w:tcPr>
            <w:tcW w:w="425" w:type="dxa"/>
            <w:tcBorders>
              <w:top w:val="nil"/>
              <w:left w:val="nil"/>
              <w:bottom w:val="single" w:sz="4" w:space="0" w:color="auto"/>
              <w:right w:val="single" w:sz="4" w:space="0" w:color="auto"/>
            </w:tcBorders>
            <w:shd w:val="clear" w:color="auto" w:fill="auto"/>
            <w:vAlign w:val="bottom"/>
            <w:hideMark/>
          </w:tcPr>
          <w:p w14:paraId="59F346CD"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567" w:type="dxa"/>
            <w:tcBorders>
              <w:top w:val="nil"/>
              <w:left w:val="nil"/>
              <w:bottom w:val="single" w:sz="4" w:space="0" w:color="auto"/>
              <w:right w:val="single" w:sz="4" w:space="0" w:color="auto"/>
            </w:tcBorders>
            <w:shd w:val="clear" w:color="auto" w:fill="auto"/>
            <w:vAlign w:val="bottom"/>
            <w:hideMark/>
          </w:tcPr>
          <w:p w14:paraId="64F0149E"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14:paraId="6953CBAF"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7F65B9F2"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4ED4A41D"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18</w:t>
            </w:r>
          </w:p>
        </w:tc>
        <w:tc>
          <w:tcPr>
            <w:tcW w:w="6379" w:type="dxa"/>
            <w:tcBorders>
              <w:top w:val="nil"/>
              <w:left w:val="nil"/>
              <w:bottom w:val="single" w:sz="4" w:space="0" w:color="auto"/>
              <w:right w:val="single" w:sz="4" w:space="0" w:color="auto"/>
            </w:tcBorders>
            <w:shd w:val="clear" w:color="auto" w:fill="auto"/>
            <w:vAlign w:val="bottom"/>
            <w:hideMark/>
          </w:tcPr>
          <w:p w14:paraId="4EA8BD02" w14:textId="097D00DD"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Is een DPIA uitgevoerd namens de opdracht gevende regiogemeenten?</w:t>
            </w:r>
          </w:p>
        </w:tc>
        <w:tc>
          <w:tcPr>
            <w:tcW w:w="425" w:type="dxa"/>
            <w:tcBorders>
              <w:top w:val="nil"/>
              <w:left w:val="nil"/>
              <w:bottom w:val="single" w:sz="4" w:space="0" w:color="auto"/>
              <w:right w:val="single" w:sz="4" w:space="0" w:color="auto"/>
            </w:tcBorders>
            <w:shd w:val="clear" w:color="auto" w:fill="auto"/>
            <w:vAlign w:val="bottom"/>
            <w:hideMark/>
          </w:tcPr>
          <w:p w14:paraId="3A67D2B7"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3C0B79EB"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1F50F222"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114AE3E9" w14:textId="77777777" w:rsidTr="00D5134E">
        <w:trPr>
          <w:trHeight w:val="340"/>
        </w:trPr>
        <w:tc>
          <w:tcPr>
            <w:tcW w:w="420" w:type="dxa"/>
            <w:tcBorders>
              <w:top w:val="nil"/>
              <w:left w:val="single" w:sz="4" w:space="0" w:color="auto"/>
              <w:bottom w:val="single" w:sz="4" w:space="0" w:color="auto"/>
              <w:right w:val="single" w:sz="4" w:space="0" w:color="auto"/>
            </w:tcBorders>
            <w:shd w:val="clear" w:color="auto" w:fill="auto"/>
            <w:vAlign w:val="bottom"/>
            <w:hideMark/>
          </w:tcPr>
          <w:p w14:paraId="7C9B7092"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19</w:t>
            </w:r>
          </w:p>
        </w:tc>
        <w:tc>
          <w:tcPr>
            <w:tcW w:w="6379" w:type="dxa"/>
            <w:tcBorders>
              <w:top w:val="nil"/>
              <w:left w:val="nil"/>
              <w:bottom w:val="single" w:sz="4" w:space="0" w:color="auto"/>
              <w:right w:val="single" w:sz="4" w:space="0" w:color="auto"/>
            </w:tcBorders>
            <w:shd w:val="clear" w:color="auto" w:fill="auto"/>
            <w:vAlign w:val="bottom"/>
            <w:hideMark/>
          </w:tcPr>
          <w:p w14:paraId="723A9463" w14:textId="77777777" w:rsidR="00D5134E" w:rsidRPr="00D5134E" w:rsidRDefault="00D5134E">
            <w:pPr>
              <w:rPr>
                <w:rFonts w:ascii="Calibri" w:hAnsi="Calibri" w:cs="Calibri"/>
                <w:color w:val="000000"/>
                <w:sz w:val="22"/>
                <w:szCs w:val="22"/>
              </w:rPr>
            </w:pPr>
            <w:r w:rsidRPr="00D5134E">
              <w:rPr>
                <w:rFonts w:ascii="Calibri" w:hAnsi="Calibri" w:cs="Calibri"/>
                <w:color w:val="000000"/>
                <w:sz w:val="22"/>
                <w:szCs w:val="22"/>
              </w:rPr>
              <w:t>Zijn de mitigerende maatregelen uit die DPIA uitgevoerd tot acceptabel risiconiveau?</w:t>
            </w:r>
          </w:p>
        </w:tc>
        <w:tc>
          <w:tcPr>
            <w:tcW w:w="425" w:type="dxa"/>
            <w:tcBorders>
              <w:top w:val="nil"/>
              <w:left w:val="nil"/>
              <w:bottom w:val="single" w:sz="4" w:space="0" w:color="auto"/>
              <w:right w:val="single" w:sz="4" w:space="0" w:color="auto"/>
            </w:tcBorders>
            <w:shd w:val="clear" w:color="auto" w:fill="auto"/>
            <w:vAlign w:val="bottom"/>
            <w:hideMark/>
          </w:tcPr>
          <w:p w14:paraId="4C5B83D7"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bottom"/>
            <w:hideMark/>
          </w:tcPr>
          <w:p w14:paraId="6DDD9BE8"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69B2F416" w14:textId="77777777" w:rsidR="00D5134E" w:rsidRPr="00D5134E" w:rsidRDefault="00D5134E">
            <w:pPr>
              <w:jc w:val="center"/>
              <w:rPr>
                <w:rFonts w:ascii="Calibri" w:hAnsi="Calibri" w:cs="Calibri"/>
                <w:color w:val="000000"/>
                <w:sz w:val="22"/>
                <w:szCs w:val="22"/>
              </w:rPr>
            </w:pPr>
            <w:r w:rsidRPr="00D5134E">
              <w:rPr>
                <w:rFonts w:ascii="Calibri" w:hAnsi="Calibri" w:cs="Calibri"/>
                <w:color w:val="000000"/>
                <w:sz w:val="22"/>
                <w:szCs w:val="22"/>
              </w:rPr>
              <w:t> </w:t>
            </w:r>
          </w:p>
        </w:tc>
      </w:tr>
      <w:tr w:rsidR="00D5134E" w:rsidRPr="00D5134E" w14:paraId="70114D24" w14:textId="77777777" w:rsidTr="00D5134E">
        <w:trPr>
          <w:trHeight w:val="320"/>
        </w:trPr>
        <w:tc>
          <w:tcPr>
            <w:tcW w:w="420" w:type="dxa"/>
            <w:tcBorders>
              <w:top w:val="nil"/>
              <w:left w:val="nil"/>
              <w:bottom w:val="nil"/>
              <w:right w:val="nil"/>
            </w:tcBorders>
            <w:shd w:val="clear" w:color="auto" w:fill="auto"/>
            <w:vAlign w:val="bottom"/>
            <w:hideMark/>
          </w:tcPr>
          <w:p w14:paraId="0116150D" w14:textId="77777777" w:rsidR="00D5134E" w:rsidRPr="00D5134E" w:rsidRDefault="00D5134E">
            <w:pPr>
              <w:jc w:val="center"/>
              <w:rPr>
                <w:rFonts w:ascii="Calibri" w:hAnsi="Calibri" w:cs="Calibri"/>
                <w:color w:val="000000"/>
                <w:sz w:val="22"/>
                <w:szCs w:val="22"/>
              </w:rPr>
            </w:pPr>
          </w:p>
        </w:tc>
        <w:tc>
          <w:tcPr>
            <w:tcW w:w="6379" w:type="dxa"/>
            <w:tcBorders>
              <w:top w:val="nil"/>
              <w:left w:val="nil"/>
              <w:bottom w:val="nil"/>
              <w:right w:val="nil"/>
            </w:tcBorders>
            <w:shd w:val="clear" w:color="auto" w:fill="auto"/>
            <w:vAlign w:val="bottom"/>
            <w:hideMark/>
          </w:tcPr>
          <w:p w14:paraId="47323810" w14:textId="77777777" w:rsidR="00D5134E" w:rsidRPr="00D5134E" w:rsidRDefault="00D5134E">
            <w:pPr>
              <w:rPr>
                <w:sz w:val="22"/>
                <w:szCs w:val="22"/>
              </w:rPr>
            </w:pPr>
          </w:p>
        </w:tc>
        <w:tc>
          <w:tcPr>
            <w:tcW w:w="425" w:type="dxa"/>
            <w:tcBorders>
              <w:top w:val="nil"/>
              <w:left w:val="nil"/>
              <w:bottom w:val="nil"/>
              <w:right w:val="nil"/>
            </w:tcBorders>
            <w:shd w:val="clear" w:color="auto" w:fill="auto"/>
            <w:vAlign w:val="bottom"/>
            <w:hideMark/>
          </w:tcPr>
          <w:p w14:paraId="6C9D9B52" w14:textId="77777777" w:rsidR="00D5134E" w:rsidRPr="00D5134E" w:rsidRDefault="00D5134E">
            <w:pPr>
              <w:rPr>
                <w:sz w:val="22"/>
                <w:szCs w:val="22"/>
              </w:rPr>
            </w:pPr>
          </w:p>
        </w:tc>
        <w:tc>
          <w:tcPr>
            <w:tcW w:w="567" w:type="dxa"/>
            <w:tcBorders>
              <w:top w:val="nil"/>
              <w:left w:val="nil"/>
              <w:bottom w:val="nil"/>
              <w:right w:val="nil"/>
            </w:tcBorders>
            <w:shd w:val="clear" w:color="auto" w:fill="auto"/>
            <w:vAlign w:val="bottom"/>
            <w:hideMark/>
          </w:tcPr>
          <w:p w14:paraId="755C9877" w14:textId="77777777" w:rsidR="00D5134E" w:rsidRPr="00D5134E" w:rsidRDefault="00D5134E">
            <w:pPr>
              <w:jc w:val="center"/>
              <w:rPr>
                <w:sz w:val="22"/>
                <w:szCs w:val="22"/>
              </w:rPr>
            </w:pPr>
          </w:p>
        </w:tc>
        <w:tc>
          <w:tcPr>
            <w:tcW w:w="1240" w:type="dxa"/>
            <w:tcBorders>
              <w:top w:val="nil"/>
              <w:left w:val="nil"/>
              <w:bottom w:val="nil"/>
              <w:right w:val="nil"/>
            </w:tcBorders>
            <w:shd w:val="clear" w:color="auto" w:fill="auto"/>
            <w:vAlign w:val="bottom"/>
            <w:hideMark/>
          </w:tcPr>
          <w:p w14:paraId="7C51FAD9" w14:textId="77777777" w:rsidR="00D5134E" w:rsidRPr="00D5134E" w:rsidRDefault="00D5134E">
            <w:pPr>
              <w:jc w:val="center"/>
              <w:rPr>
                <w:sz w:val="22"/>
                <w:szCs w:val="22"/>
              </w:rPr>
            </w:pPr>
          </w:p>
        </w:tc>
      </w:tr>
    </w:tbl>
    <w:p w14:paraId="384731C4" w14:textId="25633206" w:rsidR="00414F18" w:rsidRDefault="00414F18" w:rsidP="00AD286F">
      <w:pPr>
        <w:rPr>
          <w:rFonts w:cs="Calibri"/>
          <w:color w:val="000000" w:themeColor="text1"/>
          <w:szCs w:val="22"/>
        </w:rPr>
      </w:pPr>
    </w:p>
    <w:p w14:paraId="6982DC28" w14:textId="77777777" w:rsidR="00414F18" w:rsidRDefault="00414F18">
      <w:pPr>
        <w:rPr>
          <w:rFonts w:cs="Calibri"/>
          <w:color w:val="000000" w:themeColor="text1"/>
          <w:szCs w:val="22"/>
        </w:rPr>
      </w:pPr>
      <w:r>
        <w:rPr>
          <w:rFonts w:cs="Calibri"/>
          <w:color w:val="000000" w:themeColor="text1"/>
          <w:szCs w:val="22"/>
        </w:rPr>
        <w:br w:type="page"/>
      </w:r>
    </w:p>
    <w:p w14:paraId="5C44CB6A" w14:textId="5E74A15D" w:rsidR="00414F18" w:rsidRDefault="00414F18" w:rsidP="007F76A6">
      <w:pPr>
        <w:pStyle w:val="Kop2"/>
      </w:pPr>
      <w:bookmarkStart w:id="16" w:name="_Toc181180510"/>
      <w:r>
        <w:t>Bijlage 3: Aanpassen van het Modelconvenant voor het eigen RET</w:t>
      </w:r>
      <w:bookmarkEnd w:id="16"/>
    </w:p>
    <w:p w14:paraId="1E118459" w14:textId="77777777" w:rsidR="00414F18" w:rsidRDefault="00414F18" w:rsidP="00414F18">
      <w:pPr>
        <w:rPr>
          <w:rFonts w:ascii="Calibri" w:hAnsi="Calibri" w:cs="Calibri"/>
        </w:rPr>
      </w:pPr>
    </w:p>
    <w:p w14:paraId="389B79DA" w14:textId="6B790DC1" w:rsidR="00414F18" w:rsidRDefault="00414F18" w:rsidP="00414F18">
      <w:pPr>
        <w:rPr>
          <w:rFonts w:ascii="Calibri" w:hAnsi="Calibri" w:cs="Calibri"/>
        </w:rPr>
      </w:pPr>
      <w:r w:rsidRPr="00414F18">
        <w:rPr>
          <w:rFonts w:ascii="Calibri" w:hAnsi="Calibri" w:cs="Calibri"/>
        </w:rPr>
        <w:t xml:space="preserve">Bij hergebruik van het modelconvenant moet </w:t>
      </w:r>
      <w:r>
        <w:rPr>
          <w:rFonts w:ascii="Calibri" w:hAnsi="Calibri" w:cs="Calibri"/>
        </w:rPr>
        <w:t>di</w:t>
      </w:r>
      <w:r w:rsidRPr="00414F18">
        <w:rPr>
          <w:rFonts w:ascii="Calibri" w:hAnsi="Calibri" w:cs="Calibri"/>
        </w:rPr>
        <w:t xml:space="preserve">t aangepast worden op de eigen organisatie. </w:t>
      </w:r>
    </w:p>
    <w:p w14:paraId="563C7607" w14:textId="5C280673" w:rsidR="00414F18" w:rsidRPr="00414F18" w:rsidRDefault="00414F18" w:rsidP="00414F18">
      <w:pPr>
        <w:rPr>
          <w:rFonts w:ascii="Calibri" w:hAnsi="Calibri" w:cs="Calibri"/>
        </w:rPr>
      </w:pPr>
      <w:r w:rsidRPr="00414F18">
        <w:rPr>
          <w:rFonts w:ascii="Calibri" w:hAnsi="Calibri" w:cs="Calibri"/>
        </w:rPr>
        <w:t>D</w:t>
      </w:r>
      <w:r>
        <w:rPr>
          <w:rFonts w:ascii="Calibri" w:hAnsi="Calibri" w:cs="Calibri"/>
        </w:rPr>
        <w:t>a</w:t>
      </w:r>
      <w:r w:rsidRPr="00414F18">
        <w:rPr>
          <w:rFonts w:ascii="Calibri" w:hAnsi="Calibri" w:cs="Calibri"/>
        </w:rPr>
        <w:t>t werkt het handigst door de volgende stappen te doorlopen:</w:t>
      </w:r>
    </w:p>
    <w:p w14:paraId="6888C02F" w14:textId="77777777" w:rsidR="00414F18" w:rsidRPr="00414F18" w:rsidRDefault="00414F18" w:rsidP="003D3B0C">
      <w:pPr>
        <w:pStyle w:val="Lijstalinea"/>
        <w:numPr>
          <w:ilvl w:val="0"/>
          <w:numId w:val="5"/>
        </w:numPr>
        <w:rPr>
          <w:rFonts w:ascii="Calibri" w:hAnsi="Calibri" w:cs="Calibri"/>
          <w:color w:val="000000" w:themeColor="text1"/>
          <w:szCs w:val="22"/>
        </w:rPr>
      </w:pPr>
      <w:r w:rsidRPr="00414F18">
        <w:rPr>
          <w:rFonts w:ascii="Calibri" w:hAnsi="Calibri" w:cs="Calibri"/>
          <w:color w:val="000000" w:themeColor="text1"/>
          <w:szCs w:val="22"/>
        </w:rPr>
        <w:t>Zoek op “&lt;”, want alles wat je sowieso moet aanpassen op het eigen RET staat &lt;tussen deze haakjes&gt;. Vul daar in wat van toepassing is.</w:t>
      </w:r>
    </w:p>
    <w:p w14:paraId="67191069" w14:textId="77777777" w:rsidR="00671544" w:rsidRDefault="00414F18" w:rsidP="003D3B0C">
      <w:pPr>
        <w:pStyle w:val="Lijstalinea"/>
        <w:numPr>
          <w:ilvl w:val="0"/>
          <w:numId w:val="5"/>
        </w:numPr>
        <w:rPr>
          <w:rFonts w:ascii="Calibri" w:hAnsi="Calibri" w:cs="Calibri"/>
          <w:color w:val="000000" w:themeColor="text1"/>
          <w:szCs w:val="22"/>
        </w:rPr>
      </w:pPr>
      <w:r w:rsidRPr="00414F18">
        <w:rPr>
          <w:rFonts w:ascii="Calibri" w:hAnsi="Calibri" w:cs="Calibri"/>
          <w:color w:val="000000" w:themeColor="text1"/>
          <w:szCs w:val="22"/>
        </w:rPr>
        <w:t>Beoordeel per opmerking in de kantlijn welke keuze je daar als samenwerkingsverband wilt maken.</w:t>
      </w:r>
    </w:p>
    <w:p w14:paraId="1D91AE06" w14:textId="77777777" w:rsidR="00671544" w:rsidRDefault="00414F18" w:rsidP="003D3B0C">
      <w:pPr>
        <w:pStyle w:val="Lijstalinea"/>
        <w:numPr>
          <w:ilvl w:val="0"/>
          <w:numId w:val="5"/>
        </w:numPr>
        <w:rPr>
          <w:rFonts w:ascii="Calibri" w:hAnsi="Calibri" w:cs="Calibri"/>
          <w:color w:val="000000" w:themeColor="text1"/>
          <w:szCs w:val="22"/>
        </w:rPr>
      </w:pPr>
      <w:r w:rsidRPr="00414F18">
        <w:rPr>
          <w:rFonts w:ascii="Calibri" w:hAnsi="Calibri" w:cs="Calibri"/>
          <w:color w:val="000000" w:themeColor="text1"/>
          <w:szCs w:val="22"/>
        </w:rPr>
        <w:t xml:space="preserve">De zorgvuldige methode is deze keuzes met korte uitleg (die staat al in de opmerkingen) </w:t>
      </w:r>
      <w:r w:rsidR="00671544">
        <w:rPr>
          <w:rFonts w:ascii="Calibri" w:hAnsi="Calibri" w:cs="Calibri"/>
          <w:color w:val="000000" w:themeColor="text1"/>
          <w:szCs w:val="22"/>
        </w:rPr>
        <w:t>bij het juiste overleg/gezelschap</w:t>
      </w:r>
      <w:r w:rsidRPr="00414F18">
        <w:rPr>
          <w:rFonts w:ascii="Calibri" w:hAnsi="Calibri" w:cs="Calibri"/>
          <w:color w:val="000000" w:themeColor="text1"/>
          <w:szCs w:val="22"/>
        </w:rPr>
        <w:t xml:space="preserve"> te agenderen, zodat dit als gedragen advies niet later op tegenstand hoeft te rekenen.</w:t>
      </w:r>
    </w:p>
    <w:p w14:paraId="3C9E7109" w14:textId="42D7308E" w:rsidR="00E07E7C" w:rsidRPr="00414F18" w:rsidRDefault="00414F18" w:rsidP="003D3B0C">
      <w:pPr>
        <w:pStyle w:val="Lijstalinea"/>
        <w:numPr>
          <w:ilvl w:val="0"/>
          <w:numId w:val="5"/>
        </w:numPr>
        <w:rPr>
          <w:rFonts w:ascii="Calibri" w:hAnsi="Calibri" w:cs="Calibri"/>
          <w:color w:val="000000" w:themeColor="text1"/>
          <w:szCs w:val="22"/>
        </w:rPr>
      </w:pPr>
      <w:r w:rsidRPr="00414F18">
        <w:rPr>
          <w:rFonts w:ascii="Calibri" w:hAnsi="Calibri" w:cs="Calibri"/>
          <w:color w:val="000000" w:themeColor="text1"/>
          <w:szCs w:val="22"/>
        </w:rPr>
        <w:t xml:space="preserve">Leg deze besluitvorming vast, dat helpt wanneer </w:t>
      </w:r>
      <w:r w:rsidR="00671544">
        <w:rPr>
          <w:rFonts w:ascii="Calibri" w:hAnsi="Calibri" w:cs="Calibri"/>
          <w:color w:val="000000" w:themeColor="text1"/>
          <w:szCs w:val="22"/>
        </w:rPr>
        <w:t>alsnog belemmeringen worden gezien op later tijdstip</w:t>
      </w:r>
      <w:r w:rsidRPr="00414F18">
        <w:rPr>
          <w:rFonts w:ascii="Calibri" w:hAnsi="Calibri" w:cs="Calibri"/>
          <w:color w:val="000000" w:themeColor="text1"/>
          <w:szCs w:val="22"/>
        </w:rPr>
        <w:t>.</w:t>
      </w:r>
    </w:p>
    <w:sectPr w:rsidR="00E07E7C" w:rsidRPr="00414F18" w:rsidSect="009777FF">
      <w:headerReference w:type="default" r:id="rId13"/>
      <w:footerReference w:type="default" r:id="rId14"/>
      <w:headerReference w:type="first" r:id="rId15"/>
      <w:footerReference w:type="first" r:id="rId16"/>
      <w:pgSz w:w="11900" w:h="16840"/>
      <w:pgMar w:top="1639" w:right="1418" w:bottom="1418" w:left="1418" w:header="851"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6D0D5" w14:textId="77777777" w:rsidR="002B1262" w:rsidRDefault="002B1262">
      <w:r>
        <w:separator/>
      </w:r>
    </w:p>
  </w:endnote>
  <w:endnote w:type="continuationSeparator" w:id="0">
    <w:p w14:paraId="3AD7B191" w14:textId="77777777" w:rsidR="002B1262" w:rsidRDefault="002B1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7B91D" w14:textId="6FB344B2" w:rsidR="00656997" w:rsidRPr="00414F18" w:rsidRDefault="009777FF" w:rsidP="001A433C">
    <w:pPr>
      <w:pStyle w:val="Voettekst"/>
      <w:rPr>
        <w:rFonts w:ascii="Calibri" w:hAnsi="Calibri" w:cs="Calibri"/>
        <w:i/>
        <w:color w:val="4F81BD" w:themeColor="accent1"/>
        <w:sz w:val="20"/>
        <w:lang w:val="en-US"/>
      </w:rPr>
    </w:pPr>
    <w:r w:rsidRPr="00F26F50">
      <w:rPr>
        <w:i/>
        <w:noProof/>
        <w:color w:val="183BA5"/>
        <w:sz w:val="20"/>
      </w:rPr>
      <w:drawing>
        <wp:anchor distT="0" distB="0" distL="114300" distR="114300" simplePos="0" relativeHeight="251668480" behindDoc="0" locked="0" layoutInCell="1" allowOverlap="1" wp14:anchorId="47FB9D18" wp14:editId="7DFA4EDB">
          <wp:simplePos x="0" y="0"/>
          <wp:positionH relativeFrom="column">
            <wp:posOffset>-446372</wp:posOffset>
          </wp:positionH>
          <wp:positionV relativeFrom="paragraph">
            <wp:posOffset>-259080</wp:posOffset>
          </wp:positionV>
          <wp:extent cx="598805" cy="717550"/>
          <wp:effectExtent l="0" t="0" r="0" b="6350"/>
          <wp:wrapNone/>
          <wp:docPr id="5" name="Afbeelding 5" descr="Schermafbeelding 2020-04-20 om 14.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20-04-20 om 14.20.41.png"/>
                  <pic:cNvPicPr/>
                </pic:nvPicPr>
                <pic:blipFill>
                  <a:blip r:embed="rId1"/>
                  <a:stretch>
                    <a:fillRect/>
                  </a:stretch>
                </pic:blipFill>
                <pic:spPr>
                  <a:xfrm>
                    <a:off x="0" y="0"/>
                    <a:ext cx="598805" cy="717550"/>
                  </a:xfrm>
                  <a:prstGeom prst="rect">
                    <a:avLst/>
                  </a:prstGeom>
                </pic:spPr>
              </pic:pic>
            </a:graphicData>
          </a:graphic>
          <wp14:sizeRelH relativeFrom="margin">
            <wp14:pctWidth>0</wp14:pctWidth>
          </wp14:sizeRelH>
          <wp14:sizeRelV relativeFrom="margin">
            <wp14:pctHeight>0</wp14:pctHeight>
          </wp14:sizeRelV>
        </wp:anchor>
      </w:drawing>
    </w:r>
    <w:r>
      <w:rPr>
        <w:i/>
        <w:noProof/>
        <w:color w:val="4F81BD" w:themeColor="accent1"/>
        <w:sz w:val="20"/>
        <w:lang w:val="en-US"/>
      </w:rPr>
      <w:drawing>
        <wp:anchor distT="0" distB="0" distL="114300" distR="114300" simplePos="0" relativeHeight="251669504" behindDoc="0" locked="0" layoutInCell="1" allowOverlap="1" wp14:anchorId="6E2EEA32" wp14:editId="06DBD039">
          <wp:simplePos x="0" y="0"/>
          <wp:positionH relativeFrom="column">
            <wp:posOffset>5602374</wp:posOffset>
          </wp:positionH>
          <wp:positionV relativeFrom="paragraph">
            <wp:posOffset>-297995</wp:posOffset>
          </wp:positionV>
          <wp:extent cx="803910" cy="701675"/>
          <wp:effectExtent l="0" t="0" r="0" b="0"/>
          <wp:wrapNone/>
          <wp:docPr id="1569799685" name="Afbeelding 5" descr="Afbeelding met tekst, Lettertype, schermopname, sinaasap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99685" name="Afbeelding 5" descr="Afbeelding met tekst, Lettertype, schermopname, sinaasappel&#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803910" cy="701675"/>
                  </a:xfrm>
                  <a:prstGeom prst="rect">
                    <a:avLst/>
                  </a:prstGeom>
                </pic:spPr>
              </pic:pic>
            </a:graphicData>
          </a:graphic>
          <wp14:sizeRelH relativeFrom="page">
            <wp14:pctWidth>0</wp14:pctWidth>
          </wp14:sizeRelH>
          <wp14:sizeRelV relativeFrom="page">
            <wp14:pctHeight>0</wp14:pctHeight>
          </wp14:sizeRelV>
        </wp:anchor>
      </w:drawing>
    </w:r>
    <w:r w:rsidR="00656997" w:rsidRPr="00F25C89">
      <w:rPr>
        <w:i/>
        <w:color w:val="4F81BD" w:themeColor="accent1"/>
        <w:sz w:val="20"/>
        <w:lang w:val="en-US"/>
      </w:rPr>
      <w:tab/>
    </w:r>
    <w:r w:rsidR="00656997" w:rsidRPr="00414F18">
      <w:rPr>
        <w:rFonts w:ascii="Calibri" w:hAnsi="Calibri" w:cs="Calibri"/>
        <w:i/>
        <w:color w:val="4F81BD" w:themeColor="accent1"/>
        <w:sz w:val="20"/>
        <w:lang w:val="en-US"/>
      </w:rPr>
      <w:t xml:space="preserve">- </w:t>
    </w:r>
    <w:proofErr w:type="spellStart"/>
    <w:r w:rsidR="00656997" w:rsidRPr="00414F18">
      <w:rPr>
        <w:rFonts w:ascii="Calibri" w:hAnsi="Calibri" w:cs="Calibri"/>
        <w:i/>
        <w:color w:val="4F81BD" w:themeColor="accent1"/>
        <w:sz w:val="20"/>
        <w:lang w:val="en-US"/>
      </w:rPr>
      <w:t>Pagina</w:t>
    </w:r>
    <w:proofErr w:type="spellEnd"/>
    <w:r w:rsidR="00656997" w:rsidRPr="00414F18">
      <w:rPr>
        <w:rFonts w:ascii="Calibri" w:hAnsi="Calibri" w:cs="Calibri"/>
        <w:i/>
        <w:color w:val="4F81BD" w:themeColor="accent1"/>
        <w:sz w:val="20"/>
        <w:lang w:val="en-US"/>
      </w:rPr>
      <w:t xml:space="preserve"> </w:t>
    </w:r>
    <w:r w:rsidR="00A54634" w:rsidRPr="00414F18">
      <w:rPr>
        <w:rFonts w:ascii="Calibri" w:hAnsi="Calibri" w:cs="Calibri"/>
        <w:i/>
        <w:color w:val="4F81BD" w:themeColor="accent1"/>
        <w:sz w:val="20"/>
      </w:rPr>
      <w:fldChar w:fldCharType="begin"/>
    </w:r>
    <w:r w:rsidR="00656997" w:rsidRPr="00414F18">
      <w:rPr>
        <w:rFonts w:ascii="Calibri" w:hAnsi="Calibri" w:cs="Calibri"/>
        <w:i/>
        <w:color w:val="4F81BD" w:themeColor="accent1"/>
        <w:sz w:val="20"/>
        <w:lang w:val="en-US"/>
      </w:rPr>
      <w:instrText xml:space="preserve"> PAGE </w:instrText>
    </w:r>
    <w:r w:rsidR="00A54634" w:rsidRPr="00414F18">
      <w:rPr>
        <w:rFonts w:ascii="Calibri" w:hAnsi="Calibri" w:cs="Calibri"/>
        <w:i/>
        <w:color w:val="4F81BD" w:themeColor="accent1"/>
        <w:sz w:val="20"/>
      </w:rPr>
      <w:fldChar w:fldCharType="separate"/>
    </w:r>
    <w:r w:rsidR="00F70CAA" w:rsidRPr="00414F18">
      <w:rPr>
        <w:rFonts w:ascii="Calibri" w:hAnsi="Calibri" w:cs="Calibri"/>
        <w:i/>
        <w:noProof/>
        <w:color w:val="4F81BD" w:themeColor="accent1"/>
        <w:sz w:val="20"/>
        <w:lang w:val="en-US"/>
      </w:rPr>
      <w:t>4</w:t>
    </w:r>
    <w:r w:rsidR="00A54634" w:rsidRPr="00414F18">
      <w:rPr>
        <w:rFonts w:ascii="Calibri" w:hAnsi="Calibri" w:cs="Calibri"/>
        <w:i/>
        <w:color w:val="4F81BD" w:themeColor="accent1"/>
        <w:sz w:val="20"/>
      </w:rPr>
      <w:fldChar w:fldCharType="end"/>
    </w:r>
    <w:r w:rsidR="00656997" w:rsidRPr="00414F18">
      <w:rPr>
        <w:rFonts w:ascii="Calibri" w:hAnsi="Calibri" w:cs="Calibri"/>
        <w:i/>
        <w:color w:val="4F81BD" w:themeColor="accent1"/>
        <w:sz w:val="20"/>
        <w:lang w:val="en-US"/>
      </w:rPr>
      <w:t xml:space="preserve"> van </w:t>
    </w:r>
    <w:r w:rsidR="00A54634" w:rsidRPr="00414F18">
      <w:rPr>
        <w:rFonts w:ascii="Calibri" w:hAnsi="Calibri" w:cs="Calibri"/>
        <w:i/>
        <w:color w:val="4F81BD" w:themeColor="accent1"/>
        <w:sz w:val="20"/>
      </w:rPr>
      <w:fldChar w:fldCharType="begin"/>
    </w:r>
    <w:r w:rsidR="00656997" w:rsidRPr="00414F18">
      <w:rPr>
        <w:rFonts w:ascii="Calibri" w:hAnsi="Calibri" w:cs="Calibri"/>
        <w:i/>
        <w:color w:val="4F81BD" w:themeColor="accent1"/>
        <w:sz w:val="20"/>
        <w:lang w:val="en-US"/>
      </w:rPr>
      <w:instrText xml:space="preserve"> NUMPAGES </w:instrText>
    </w:r>
    <w:r w:rsidR="00A54634" w:rsidRPr="00414F18">
      <w:rPr>
        <w:rFonts w:ascii="Calibri" w:hAnsi="Calibri" w:cs="Calibri"/>
        <w:i/>
        <w:color w:val="4F81BD" w:themeColor="accent1"/>
        <w:sz w:val="20"/>
      </w:rPr>
      <w:fldChar w:fldCharType="separate"/>
    </w:r>
    <w:r w:rsidR="00F70CAA" w:rsidRPr="00414F18">
      <w:rPr>
        <w:rFonts w:ascii="Calibri" w:hAnsi="Calibri" w:cs="Calibri"/>
        <w:i/>
        <w:noProof/>
        <w:color w:val="4F81BD" w:themeColor="accent1"/>
        <w:sz w:val="20"/>
        <w:lang w:val="en-US"/>
      </w:rPr>
      <w:t>9</w:t>
    </w:r>
    <w:r w:rsidR="00A54634" w:rsidRPr="00414F18">
      <w:rPr>
        <w:rFonts w:ascii="Calibri" w:hAnsi="Calibri" w:cs="Calibri"/>
        <w:i/>
        <w:color w:val="4F81BD" w:themeColor="accent1"/>
        <w:sz w:val="20"/>
      </w:rPr>
      <w:fldChar w:fldCharType="end"/>
    </w:r>
    <w:r w:rsidR="00656997" w:rsidRPr="00414F18">
      <w:rPr>
        <w:rFonts w:ascii="Calibri" w:hAnsi="Calibri" w:cs="Calibri"/>
        <w:i/>
        <w:color w:val="4F81BD" w:themeColor="accent1"/>
        <w:sz w:val="20"/>
        <w:lang w:val="en-US"/>
      </w:rPr>
      <w:t xml:space="preserve"> -</w:t>
    </w:r>
    <w:r w:rsidR="00656997" w:rsidRPr="00414F18">
      <w:rPr>
        <w:rFonts w:ascii="Calibri" w:hAnsi="Calibri" w:cs="Calibri"/>
        <w:i/>
        <w:color w:val="4F81BD" w:themeColor="accent1"/>
        <w:sz w:val="2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0AF07" w14:textId="74A983E4" w:rsidR="00AF7FF2" w:rsidRDefault="00AF7FF2" w:rsidP="00AF7FF2">
    <w:pPr>
      <w:pStyle w:val="Voettekst"/>
      <w:tabs>
        <w:tab w:val="clear" w:pos="4536"/>
        <w:tab w:val="clear" w:pos="9072"/>
        <w:tab w:val="left" w:pos="8342"/>
      </w:tabs>
    </w:pPr>
    <w:r w:rsidRPr="00F26F50">
      <w:rPr>
        <w:i/>
        <w:noProof/>
        <w:color w:val="183BA5"/>
        <w:sz w:val="20"/>
      </w:rPr>
      <w:drawing>
        <wp:anchor distT="0" distB="0" distL="114300" distR="114300" simplePos="0" relativeHeight="251666432" behindDoc="0" locked="0" layoutInCell="1" allowOverlap="1" wp14:anchorId="1F5D46DF" wp14:editId="479E3416">
          <wp:simplePos x="0" y="0"/>
          <wp:positionH relativeFrom="column">
            <wp:posOffset>5556651</wp:posOffset>
          </wp:positionH>
          <wp:positionV relativeFrom="paragraph">
            <wp:posOffset>-281984</wp:posOffset>
          </wp:positionV>
          <wp:extent cx="513752" cy="615234"/>
          <wp:effectExtent l="0" t="0" r="0" b="0"/>
          <wp:wrapNone/>
          <wp:docPr id="1325382839" name="Afbeelding 1325382839" descr="Schermafbeelding 2020-04-20 om 14.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20-04-20 om 14.20.41.png"/>
                  <pic:cNvPicPr/>
                </pic:nvPicPr>
                <pic:blipFill>
                  <a:blip r:embed="rId1"/>
                  <a:stretch>
                    <a:fillRect/>
                  </a:stretch>
                </pic:blipFill>
                <pic:spPr>
                  <a:xfrm>
                    <a:off x="0" y="0"/>
                    <a:ext cx="520419" cy="623218"/>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B5800" w14:textId="77777777" w:rsidR="002B1262" w:rsidRDefault="002B1262">
      <w:r>
        <w:separator/>
      </w:r>
    </w:p>
  </w:footnote>
  <w:footnote w:type="continuationSeparator" w:id="0">
    <w:p w14:paraId="46B45E68" w14:textId="77777777" w:rsidR="002B1262" w:rsidRDefault="002B1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AB1CE" w14:textId="7396A2C5" w:rsidR="00AD286F" w:rsidRPr="00414F18" w:rsidRDefault="003D206F" w:rsidP="00AD286F">
    <w:pPr>
      <w:pStyle w:val="Koptekst"/>
      <w:jc w:val="center"/>
      <w:rPr>
        <w:rFonts w:ascii="Calibri" w:hAnsi="Calibri" w:cs="Calibri"/>
        <w:i/>
        <w:noProof/>
        <w:color w:val="183BA5"/>
        <w:sz w:val="20"/>
        <w:lang w:val="en-US"/>
      </w:rPr>
    </w:pPr>
    <w:r w:rsidRPr="00414F18">
      <w:rPr>
        <w:rFonts w:ascii="Calibri" w:hAnsi="Calibri" w:cs="Calibri"/>
        <w:i/>
        <w:noProof/>
        <w:color w:val="183BA5"/>
        <w:sz w:val="20"/>
        <w:lang w:val="en-US"/>
      </w:rPr>
      <w:fldChar w:fldCharType="begin"/>
    </w:r>
    <w:r w:rsidRPr="00414F18">
      <w:rPr>
        <w:rFonts w:ascii="Calibri" w:hAnsi="Calibri" w:cs="Calibri"/>
        <w:i/>
        <w:noProof/>
        <w:color w:val="183BA5"/>
        <w:sz w:val="20"/>
        <w:lang w:val="en-US"/>
      </w:rPr>
      <w:instrText xml:space="preserve"> FILENAME  \* MERGEFORMAT </w:instrText>
    </w:r>
    <w:r w:rsidRPr="00414F18">
      <w:rPr>
        <w:rFonts w:ascii="Calibri" w:hAnsi="Calibri" w:cs="Calibri"/>
        <w:i/>
        <w:noProof/>
        <w:color w:val="183BA5"/>
        <w:sz w:val="20"/>
        <w:lang w:val="en-US"/>
      </w:rPr>
      <w:fldChar w:fldCharType="separate"/>
    </w:r>
    <w:r w:rsidRPr="00414F18">
      <w:rPr>
        <w:rFonts w:ascii="Calibri" w:hAnsi="Calibri" w:cs="Calibri"/>
        <w:i/>
        <w:noProof/>
        <w:color w:val="183BA5"/>
        <w:sz w:val="20"/>
        <w:lang w:val="en-US"/>
      </w:rPr>
      <w:t xml:space="preserve">BEN NH </w:t>
    </w:r>
    <w:r w:rsidR="00FF4CC8">
      <w:rPr>
        <w:rFonts w:ascii="Calibri" w:hAnsi="Calibri" w:cs="Calibri"/>
        <w:i/>
        <w:noProof/>
        <w:color w:val="183BA5"/>
        <w:sz w:val="20"/>
        <w:lang w:val="en-US"/>
      </w:rPr>
      <w:t>30</w:t>
    </w:r>
    <w:r w:rsidR="00205AA2" w:rsidRPr="00414F18">
      <w:rPr>
        <w:rFonts w:ascii="Calibri" w:hAnsi="Calibri" w:cs="Calibri"/>
        <w:i/>
        <w:noProof/>
        <w:color w:val="183BA5"/>
        <w:sz w:val="20"/>
        <w:lang w:val="en-US"/>
      </w:rPr>
      <w:t>-10-2024</w:t>
    </w:r>
    <w:r w:rsidRPr="00414F18">
      <w:rPr>
        <w:rFonts w:ascii="Calibri" w:hAnsi="Calibri" w:cs="Calibri"/>
        <w:i/>
        <w:noProof/>
        <w:color w:val="183BA5"/>
        <w:sz w:val="20"/>
        <w:lang w:val="en-US"/>
      </w:rPr>
      <w:t xml:space="preserve"> Handreiking implementatie.docx</w:t>
    </w:r>
    <w:r w:rsidRPr="00414F18">
      <w:rPr>
        <w:rFonts w:ascii="Calibri" w:hAnsi="Calibri" w:cs="Calibri"/>
        <w:i/>
        <w:noProof/>
        <w:color w:val="183BA5"/>
        <w:sz w:val="20"/>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71908" w14:textId="06AF4668" w:rsidR="00656997" w:rsidRPr="00F26F50" w:rsidRDefault="00205AA2" w:rsidP="00F26F50">
    <w:pPr>
      <w:pStyle w:val="Koptekst"/>
      <w:jc w:val="center"/>
      <w:rPr>
        <w:i/>
        <w:color w:val="183BA5"/>
        <w:sz w:val="20"/>
      </w:rPr>
    </w:pPr>
    <w:r>
      <w:rPr>
        <w:i/>
        <w:noProof/>
        <w:color w:val="183BA5"/>
        <w:sz w:val="20"/>
      </w:rPr>
      <w:drawing>
        <wp:anchor distT="0" distB="0" distL="114300" distR="114300" simplePos="0" relativeHeight="251664384" behindDoc="0" locked="0" layoutInCell="1" allowOverlap="1" wp14:anchorId="3C6A8F23" wp14:editId="508C7C71">
          <wp:simplePos x="0" y="0"/>
          <wp:positionH relativeFrom="column">
            <wp:posOffset>-934297</wp:posOffset>
          </wp:positionH>
          <wp:positionV relativeFrom="paragraph">
            <wp:posOffset>-1116118</wp:posOffset>
          </wp:positionV>
          <wp:extent cx="7586134" cy="1483316"/>
          <wp:effectExtent l="0" t="0" r="0" b="3175"/>
          <wp:wrapNone/>
          <wp:docPr id="1344304115" name="Afbeelding 3" descr="Afbeelding met persoon, vinger, pols, dui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04115" name="Afbeelding 3" descr="Afbeelding met persoon, vinger, pols, duim&#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668425" cy="14994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12B7"/>
    <w:multiLevelType w:val="multilevel"/>
    <w:tmpl w:val="FCA6FA4E"/>
    <w:styleLink w:val="Huidigelij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B5F10"/>
    <w:multiLevelType w:val="multilevel"/>
    <w:tmpl w:val="4D4CE5A4"/>
    <w:styleLink w:val="Huidigelijst1"/>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CD7D8B"/>
    <w:multiLevelType w:val="multilevel"/>
    <w:tmpl w:val="E5126C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E24CD8"/>
    <w:multiLevelType w:val="multilevel"/>
    <w:tmpl w:val="0413001D"/>
    <w:styleLink w:val="Huidigelij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2A54A2"/>
    <w:multiLevelType w:val="multilevel"/>
    <w:tmpl w:val="286C2D16"/>
    <w:styleLink w:val="Huidigelij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DE37DA"/>
    <w:multiLevelType w:val="multilevel"/>
    <w:tmpl w:val="D936A10E"/>
    <w:lvl w:ilvl="0">
      <w:start w:val="1"/>
      <w:numFmt w:val="bullet"/>
      <w:pStyle w:val="OfferteOpsomming"/>
      <w:lvlText w:val=""/>
      <w:lvlJc w:val="left"/>
      <w:pPr>
        <w:tabs>
          <w:tab w:val="num" w:pos="360"/>
        </w:tabs>
        <w:ind w:left="360" w:hanging="360"/>
      </w:pPr>
      <w:rPr>
        <w:rFonts w:ascii="Symbol" w:hAnsi="Symbol" w:hint="default"/>
        <w:color w:val="auto"/>
        <w:sz w:val="22"/>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6" w15:restartNumberingAfterBreak="0">
    <w:nsid w:val="1F442E9F"/>
    <w:multiLevelType w:val="multilevel"/>
    <w:tmpl w:val="AAD0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27574"/>
    <w:multiLevelType w:val="multilevel"/>
    <w:tmpl w:val="0413001D"/>
    <w:styleLink w:val="Huidigelij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D253E0"/>
    <w:multiLevelType w:val="hybridMultilevel"/>
    <w:tmpl w:val="191A56B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350239F5"/>
    <w:multiLevelType w:val="multilevel"/>
    <w:tmpl w:val="6ACEFF30"/>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200FD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8D69DA"/>
    <w:multiLevelType w:val="hybridMultilevel"/>
    <w:tmpl w:val="3C8ADB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446BA6"/>
    <w:multiLevelType w:val="hybridMultilevel"/>
    <w:tmpl w:val="28FC919C"/>
    <w:lvl w:ilvl="0" w:tplc="855EFD60">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6E521F4F"/>
    <w:multiLevelType w:val="multilevel"/>
    <w:tmpl w:val="9FA8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853ADE"/>
    <w:multiLevelType w:val="multilevel"/>
    <w:tmpl w:val="A6E67704"/>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9785394"/>
    <w:multiLevelType w:val="multilevel"/>
    <w:tmpl w:val="0413001D"/>
    <w:styleLink w:val="Huidigelij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BAD5D0B"/>
    <w:multiLevelType w:val="multilevel"/>
    <w:tmpl w:val="028ABDBA"/>
    <w:styleLink w:val="Huidigelijst3"/>
    <w:lvl w:ilvl="0">
      <w:start w:val="2"/>
      <w:numFmt w:val="decimal"/>
      <w:lvlText w:val="%1."/>
      <w:lvlJc w:val="left"/>
      <w:pPr>
        <w:ind w:left="720" w:hanging="360"/>
      </w:pPr>
      <w:rPr>
        <w:rFonts w:hint="default"/>
      </w:rPr>
    </w:lvl>
    <w:lvl w:ilvl="1">
      <w:start w:val="5"/>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7011726">
    <w:abstractNumId w:val="5"/>
  </w:num>
  <w:num w:numId="2" w16cid:durableId="997153339">
    <w:abstractNumId w:val="1"/>
  </w:num>
  <w:num w:numId="3" w16cid:durableId="741485770">
    <w:abstractNumId w:val="0"/>
  </w:num>
  <w:num w:numId="4" w16cid:durableId="1279609130">
    <w:abstractNumId w:val="16"/>
  </w:num>
  <w:num w:numId="5" w16cid:durableId="1473870431">
    <w:abstractNumId w:val="11"/>
  </w:num>
  <w:num w:numId="6" w16cid:durableId="669871879">
    <w:abstractNumId w:val="10"/>
  </w:num>
  <w:num w:numId="7" w16cid:durableId="1300573962">
    <w:abstractNumId w:val="6"/>
  </w:num>
  <w:num w:numId="8" w16cid:durableId="324209480">
    <w:abstractNumId w:val="13"/>
  </w:num>
  <w:num w:numId="9" w16cid:durableId="1620187338">
    <w:abstractNumId w:val="8"/>
  </w:num>
  <w:num w:numId="10" w16cid:durableId="4788841">
    <w:abstractNumId w:val="12"/>
  </w:num>
  <w:num w:numId="11" w16cid:durableId="31544328">
    <w:abstractNumId w:val="4"/>
  </w:num>
  <w:num w:numId="12" w16cid:durableId="1081878687">
    <w:abstractNumId w:val="7"/>
  </w:num>
  <w:num w:numId="13" w16cid:durableId="850947839">
    <w:abstractNumId w:val="14"/>
  </w:num>
  <w:num w:numId="14" w16cid:durableId="1270577781">
    <w:abstractNumId w:val="3"/>
  </w:num>
  <w:num w:numId="15" w16cid:durableId="586575660">
    <w:abstractNumId w:val="9"/>
  </w:num>
  <w:num w:numId="16" w16cid:durableId="503130386">
    <w:abstractNumId w:val="15"/>
  </w:num>
  <w:num w:numId="17" w16cid:durableId="14616719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E14"/>
    <w:rsid w:val="00017C4A"/>
    <w:rsid w:val="000360AB"/>
    <w:rsid w:val="00041FF7"/>
    <w:rsid w:val="000524C6"/>
    <w:rsid w:val="00070088"/>
    <w:rsid w:val="00081F50"/>
    <w:rsid w:val="000A7E7B"/>
    <w:rsid w:val="000C2196"/>
    <w:rsid w:val="000D7273"/>
    <w:rsid w:val="000E47F7"/>
    <w:rsid w:val="000E5B38"/>
    <w:rsid w:val="000F19D2"/>
    <w:rsid w:val="00102338"/>
    <w:rsid w:val="00110E95"/>
    <w:rsid w:val="00117569"/>
    <w:rsid w:val="00123CE5"/>
    <w:rsid w:val="001370A4"/>
    <w:rsid w:val="00145474"/>
    <w:rsid w:val="001454A0"/>
    <w:rsid w:val="0014640F"/>
    <w:rsid w:val="00152362"/>
    <w:rsid w:val="00196DEE"/>
    <w:rsid w:val="001A4021"/>
    <w:rsid w:val="001A433C"/>
    <w:rsid w:val="001B0A91"/>
    <w:rsid w:val="001D67B7"/>
    <w:rsid w:val="001E3AC4"/>
    <w:rsid w:val="00205AA2"/>
    <w:rsid w:val="00212842"/>
    <w:rsid w:val="0022567B"/>
    <w:rsid w:val="00226772"/>
    <w:rsid w:val="00232CAB"/>
    <w:rsid w:val="00232F41"/>
    <w:rsid w:val="0025415B"/>
    <w:rsid w:val="002563D4"/>
    <w:rsid w:val="00266E16"/>
    <w:rsid w:val="00271D31"/>
    <w:rsid w:val="002A65AE"/>
    <w:rsid w:val="002B1262"/>
    <w:rsid w:val="002B7E87"/>
    <w:rsid w:val="002D0096"/>
    <w:rsid w:val="002D1A1F"/>
    <w:rsid w:val="002D2EC7"/>
    <w:rsid w:val="002E1176"/>
    <w:rsid w:val="002E35A9"/>
    <w:rsid w:val="002F0BEB"/>
    <w:rsid w:val="00316891"/>
    <w:rsid w:val="0033779E"/>
    <w:rsid w:val="0034511D"/>
    <w:rsid w:val="00365D54"/>
    <w:rsid w:val="00366EC0"/>
    <w:rsid w:val="0037064A"/>
    <w:rsid w:val="00387379"/>
    <w:rsid w:val="003933B9"/>
    <w:rsid w:val="003950B6"/>
    <w:rsid w:val="003A772F"/>
    <w:rsid w:val="003C3926"/>
    <w:rsid w:val="003D206F"/>
    <w:rsid w:val="003D3B0C"/>
    <w:rsid w:val="003D4493"/>
    <w:rsid w:val="003D612E"/>
    <w:rsid w:val="003F4AC1"/>
    <w:rsid w:val="003F4D3E"/>
    <w:rsid w:val="00403663"/>
    <w:rsid w:val="00410D9B"/>
    <w:rsid w:val="00412A3A"/>
    <w:rsid w:val="00414F18"/>
    <w:rsid w:val="00454892"/>
    <w:rsid w:val="00455364"/>
    <w:rsid w:val="004C3E14"/>
    <w:rsid w:val="004D37EE"/>
    <w:rsid w:val="004D48A7"/>
    <w:rsid w:val="004F5C25"/>
    <w:rsid w:val="0050005C"/>
    <w:rsid w:val="00507ADA"/>
    <w:rsid w:val="00507DA8"/>
    <w:rsid w:val="00521CCC"/>
    <w:rsid w:val="005236CF"/>
    <w:rsid w:val="00525A79"/>
    <w:rsid w:val="005430D2"/>
    <w:rsid w:val="005603E1"/>
    <w:rsid w:val="00560563"/>
    <w:rsid w:val="00561B29"/>
    <w:rsid w:val="00561E39"/>
    <w:rsid w:val="00567ACF"/>
    <w:rsid w:val="0057369B"/>
    <w:rsid w:val="0058675E"/>
    <w:rsid w:val="00586C99"/>
    <w:rsid w:val="005A7CD4"/>
    <w:rsid w:val="005C492D"/>
    <w:rsid w:val="005D26D8"/>
    <w:rsid w:val="00604B10"/>
    <w:rsid w:val="00624F11"/>
    <w:rsid w:val="00637245"/>
    <w:rsid w:val="00644449"/>
    <w:rsid w:val="00645329"/>
    <w:rsid w:val="00656997"/>
    <w:rsid w:val="006571AB"/>
    <w:rsid w:val="00666D16"/>
    <w:rsid w:val="00671544"/>
    <w:rsid w:val="00671A25"/>
    <w:rsid w:val="00681B79"/>
    <w:rsid w:val="006B39BF"/>
    <w:rsid w:val="006C769C"/>
    <w:rsid w:val="007020A7"/>
    <w:rsid w:val="00716A3F"/>
    <w:rsid w:val="00717291"/>
    <w:rsid w:val="00726F11"/>
    <w:rsid w:val="00734CA2"/>
    <w:rsid w:val="007455F1"/>
    <w:rsid w:val="0076623F"/>
    <w:rsid w:val="007756E8"/>
    <w:rsid w:val="007B4F1D"/>
    <w:rsid w:val="007B53A8"/>
    <w:rsid w:val="007E3555"/>
    <w:rsid w:val="007E6100"/>
    <w:rsid w:val="007F76A6"/>
    <w:rsid w:val="00814107"/>
    <w:rsid w:val="00835DDE"/>
    <w:rsid w:val="00841E7F"/>
    <w:rsid w:val="00845689"/>
    <w:rsid w:val="00860288"/>
    <w:rsid w:val="00875C88"/>
    <w:rsid w:val="00881B7C"/>
    <w:rsid w:val="00887AAA"/>
    <w:rsid w:val="008910C7"/>
    <w:rsid w:val="008A51DC"/>
    <w:rsid w:val="008B483D"/>
    <w:rsid w:val="008C35F3"/>
    <w:rsid w:val="008E2F18"/>
    <w:rsid w:val="008F2B2B"/>
    <w:rsid w:val="008F4787"/>
    <w:rsid w:val="0090325D"/>
    <w:rsid w:val="00904C3C"/>
    <w:rsid w:val="00912CE4"/>
    <w:rsid w:val="00922709"/>
    <w:rsid w:val="00965881"/>
    <w:rsid w:val="00973D78"/>
    <w:rsid w:val="009777FF"/>
    <w:rsid w:val="009979E5"/>
    <w:rsid w:val="009B250D"/>
    <w:rsid w:val="009B55CC"/>
    <w:rsid w:val="009C6A12"/>
    <w:rsid w:val="009E0B2C"/>
    <w:rsid w:val="009E4C18"/>
    <w:rsid w:val="009F2181"/>
    <w:rsid w:val="00A04660"/>
    <w:rsid w:val="00A12A74"/>
    <w:rsid w:val="00A4123B"/>
    <w:rsid w:val="00A41E2C"/>
    <w:rsid w:val="00A43943"/>
    <w:rsid w:val="00A54634"/>
    <w:rsid w:val="00A566DB"/>
    <w:rsid w:val="00A81BF0"/>
    <w:rsid w:val="00A826F1"/>
    <w:rsid w:val="00AA7493"/>
    <w:rsid w:val="00AB1835"/>
    <w:rsid w:val="00AC1077"/>
    <w:rsid w:val="00AC4A16"/>
    <w:rsid w:val="00AC6D37"/>
    <w:rsid w:val="00AD286F"/>
    <w:rsid w:val="00AD2DDF"/>
    <w:rsid w:val="00AE01B4"/>
    <w:rsid w:val="00AE0D7A"/>
    <w:rsid w:val="00AE11A9"/>
    <w:rsid w:val="00AF7FF2"/>
    <w:rsid w:val="00B20E95"/>
    <w:rsid w:val="00B21076"/>
    <w:rsid w:val="00B34CBA"/>
    <w:rsid w:val="00B433C6"/>
    <w:rsid w:val="00B434EB"/>
    <w:rsid w:val="00B62951"/>
    <w:rsid w:val="00B63FD0"/>
    <w:rsid w:val="00B74D97"/>
    <w:rsid w:val="00B95ECD"/>
    <w:rsid w:val="00BA7549"/>
    <w:rsid w:val="00BC641B"/>
    <w:rsid w:val="00BD14EC"/>
    <w:rsid w:val="00BD4C68"/>
    <w:rsid w:val="00BF2D46"/>
    <w:rsid w:val="00BF66EB"/>
    <w:rsid w:val="00C110D0"/>
    <w:rsid w:val="00C111E7"/>
    <w:rsid w:val="00C156F0"/>
    <w:rsid w:val="00C409C9"/>
    <w:rsid w:val="00C5033D"/>
    <w:rsid w:val="00C66B52"/>
    <w:rsid w:val="00C73C24"/>
    <w:rsid w:val="00C828F2"/>
    <w:rsid w:val="00CC6DD1"/>
    <w:rsid w:val="00CE4336"/>
    <w:rsid w:val="00CE7D26"/>
    <w:rsid w:val="00CF2AAC"/>
    <w:rsid w:val="00CF6B02"/>
    <w:rsid w:val="00CF777A"/>
    <w:rsid w:val="00D0005B"/>
    <w:rsid w:val="00D16AAF"/>
    <w:rsid w:val="00D2326F"/>
    <w:rsid w:val="00D50D7C"/>
    <w:rsid w:val="00D5134E"/>
    <w:rsid w:val="00D61F8A"/>
    <w:rsid w:val="00D66981"/>
    <w:rsid w:val="00D70EFE"/>
    <w:rsid w:val="00D80960"/>
    <w:rsid w:val="00D9049B"/>
    <w:rsid w:val="00DA22A6"/>
    <w:rsid w:val="00DA2557"/>
    <w:rsid w:val="00DB1372"/>
    <w:rsid w:val="00DB4BCF"/>
    <w:rsid w:val="00DC049B"/>
    <w:rsid w:val="00DE2963"/>
    <w:rsid w:val="00DF3681"/>
    <w:rsid w:val="00E05FAF"/>
    <w:rsid w:val="00E07E7C"/>
    <w:rsid w:val="00E11739"/>
    <w:rsid w:val="00E11B3B"/>
    <w:rsid w:val="00E121FC"/>
    <w:rsid w:val="00E26BFC"/>
    <w:rsid w:val="00E47C40"/>
    <w:rsid w:val="00E54EAE"/>
    <w:rsid w:val="00E55070"/>
    <w:rsid w:val="00E96046"/>
    <w:rsid w:val="00EA129F"/>
    <w:rsid w:val="00EB22FD"/>
    <w:rsid w:val="00EC4A9E"/>
    <w:rsid w:val="00ED5824"/>
    <w:rsid w:val="00F11FFF"/>
    <w:rsid w:val="00F14066"/>
    <w:rsid w:val="00F145BA"/>
    <w:rsid w:val="00F15AD0"/>
    <w:rsid w:val="00F25C89"/>
    <w:rsid w:val="00F26F50"/>
    <w:rsid w:val="00F540A2"/>
    <w:rsid w:val="00F57D74"/>
    <w:rsid w:val="00F70328"/>
    <w:rsid w:val="00F70CAA"/>
    <w:rsid w:val="00FA3C7C"/>
    <w:rsid w:val="00FA66ED"/>
    <w:rsid w:val="00FA7223"/>
    <w:rsid w:val="00FA7E34"/>
    <w:rsid w:val="00FB25ED"/>
    <w:rsid w:val="00FB30F4"/>
    <w:rsid w:val="00FB560E"/>
    <w:rsid w:val="00FC10CA"/>
    <w:rsid w:val="00FF4CC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1EDF9"/>
  <w15:docId w15:val="{E607B252-B942-A64B-A7F1-FEB4EDEA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5134E"/>
    <w:rPr>
      <w:rFonts w:ascii="Times New Roman" w:eastAsia="Times New Roman" w:hAnsi="Times New Roman" w:cs="Times New Roman"/>
      <w:lang w:val="nl-NL" w:eastAsia="nl-NL"/>
    </w:rPr>
  </w:style>
  <w:style w:type="paragraph" w:styleId="Kop1">
    <w:name w:val="heading 1"/>
    <w:basedOn w:val="Standaard"/>
    <w:next w:val="Standaard"/>
    <w:link w:val="Kop1Char"/>
    <w:uiPriority w:val="9"/>
    <w:qFormat/>
    <w:rsid w:val="00AB183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9E4C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rsid w:val="007B4F1D"/>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rsid w:val="007B4F1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51D1"/>
    <w:rPr>
      <w:rFonts w:ascii="Lucida Grande" w:hAnsi="Lucida Grande"/>
      <w:sz w:val="18"/>
      <w:szCs w:val="18"/>
    </w:rPr>
  </w:style>
  <w:style w:type="character" w:customStyle="1" w:styleId="BallontekstTeken">
    <w:name w:val="Ballontekst Teken"/>
    <w:basedOn w:val="Standaardalinea-lettertype"/>
    <w:uiPriority w:val="99"/>
    <w:semiHidden/>
    <w:rsid w:val="003F0277"/>
    <w:rPr>
      <w:rFonts w:ascii="Lucida Grande" w:hAnsi="Lucida Grande"/>
      <w:sz w:val="18"/>
      <w:szCs w:val="18"/>
    </w:rPr>
  </w:style>
  <w:style w:type="character" w:customStyle="1" w:styleId="Kop1Char">
    <w:name w:val="Kop 1 Char"/>
    <w:basedOn w:val="Standaardalinea-lettertype"/>
    <w:link w:val="Kop1"/>
    <w:uiPriority w:val="9"/>
    <w:rsid w:val="00AB1835"/>
    <w:rPr>
      <w:rFonts w:asciiTheme="majorHAnsi" w:eastAsiaTheme="majorEastAsia" w:hAnsiTheme="majorHAnsi" w:cstheme="majorBidi"/>
      <w:b/>
      <w:bCs/>
      <w:color w:val="345A8A" w:themeColor="accent1" w:themeShade="B5"/>
      <w:sz w:val="32"/>
      <w:szCs w:val="32"/>
      <w:lang w:val="nl-NL"/>
    </w:rPr>
  </w:style>
  <w:style w:type="character" w:customStyle="1" w:styleId="BallontekstChar">
    <w:name w:val="Ballontekst Char"/>
    <w:basedOn w:val="Standaardalinea-lettertype"/>
    <w:link w:val="Ballontekst"/>
    <w:uiPriority w:val="99"/>
    <w:semiHidden/>
    <w:rsid w:val="00EE51D1"/>
    <w:rPr>
      <w:rFonts w:ascii="Lucida Grande" w:hAnsi="Lucida Grande"/>
      <w:sz w:val="18"/>
      <w:szCs w:val="18"/>
    </w:rPr>
  </w:style>
  <w:style w:type="paragraph" w:styleId="Lijstalinea">
    <w:name w:val="List Paragraph"/>
    <w:aliases w:val="Inspring"/>
    <w:basedOn w:val="Standaard"/>
    <w:link w:val="LijstalineaChar"/>
    <w:uiPriority w:val="34"/>
    <w:qFormat/>
    <w:rsid w:val="00A43943"/>
    <w:pPr>
      <w:ind w:left="720"/>
      <w:contextualSpacing/>
    </w:pPr>
  </w:style>
  <w:style w:type="paragraph" w:styleId="Koptekst">
    <w:name w:val="header"/>
    <w:basedOn w:val="Standaard"/>
    <w:link w:val="KoptekstChar"/>
    <w:uiPriority w:val="99"/>
    <w:unhideWhenUsed/>
    <w:rsid w:val="002D0096"/>
    <w:pPr>
      <w:tabs>
        <w:tab w:val="center" w:pos="4536"/>
        <w:tab w:val="right" w:pos="9072"/>
      </w:tabs>
    </w:pPr>
  </w:style>
  <w:style w:type="character" w:customStyle="1" w:styleId="KoptekstChar">
    <w:name w:val="Koptekst Char"/>
    <w:basedOn w:val="Standaardalinea-lettertype"/>
    <w:link w:val="Koptekst"/>
    <w:uiPriority w:val="99"/>
    <w:rsid w:val="002D0096"/>
    <w:rPr>
      <w:lang w:val="nl-NL"/>
    </w:rPr>
  </w:style>
  <w:style w:type="paragraph" w:styleId="Voettekst">
    <w:name w:val="footer"/>
    <w:basedOn w:val="Standaard"/>
    <w:link w:val="VoettekstChar"/>
    <w:uiPriority w:val="99"/>
    <w:unhideWhenUsed/>
    <w:rsid w:val="002D0096"/>
    <w:pPr>
      <w:tabs>
        <w:tab w:val="center" w:pos="4536"/>
        <w:tab w:val="right" w:pos="9072"/>
      </w:tabs>
    </w:pPr>
  </w:style>
  <w:style w:type="character" w:customStyle="1" w:styleId="VoettekstChar">
    <w:name w:val="Voettekst Char"/>
    <w:basedOn w:val="Standaardalinea-lettertype"/>
    <w:link w:val="Voettekst"/>
    <w:uiPriority w:val="99"/>
    <w:rsid w:val="002D0096"/>
    <w:rPr>
      <w:lang w:val="nl-NL"/>
    </w:rPr>
  </w:style>
  <w:style w:type="character" w:styleId="Hyperlink">
    <w:name w:val="Hyperlink"/>
    <w:basedOn w:val="Standaardalinea-lettertype"/>
    <w:uiPriority w:val="99"/>
    <w:unhideWhenUsed/>
    <w:rsid w:val="002D0096"/>
    <w:rPr>
      <w:color w:val="0000FF" w:themeColor="hyperlink"/>
      <w:u w:val="single"/>
    </w:rPr>
  </w:style>
  <w:style w:type="character" w:customStyle="1" w:styleId="xapple-tab-span">
    <w:name w:val="x_apple-tab-span"/>
    <w:basedOn w:val="Standaardalinea-lettertype"/>
    <w:rsid w:val="00AB1835"/>
  </w:style>
  <w:style w:type="paragraph" w:styleId="Voetnoottekst">
    <w:name w:val="footnote text"/>
    <w:basedOn w:val="Standaard"/>
    <w:link w:val="VoetnoottekstChar"/>
    <w:unhideWhenUsed/>
    <w:rsid w:val="00AB1835"/>
  </w:style>
  <w:style w:type="character" w:customStyle="1" w:styleId="VoetnoottekstChar">
    <w:name w:val="Voetnoottekst Char"/>
    <w:basedOn w:val="Standaardalinea-lettertype"/>
    <w:link w:val="Voetnoottekst"/>
    <w:rsid w:val="00AB1835"/>
    <w:rPr>
      <w:lang w:val="nl-NL"/>
    </w:rPr>
  </w:style>
  <w:style w:type="character" w:styleId="Voetnootmarkering">
    <w:name w:val="footnote reference"/>
    <w:basedOn w:val="Standaardalinea-lettertype"/>
    <w:unhideWhenUsed/>
    <w:rsid w:val="00AB1835"/>
    <w:rPr>
      <w:vertAlign w:val="superscript"/>
    </w:rPr>
  </w:style>
  <w:style w:type="paragraph" w:customStyle="1" w:styleId="OfferteTekst">
    <w:name w:val="OfferteTekst"/>
    <w:basedOn w:val="Standaard"/>
    <w:rsid w:val="00AB1835"/>
    <w:pPr>
      <w:spacing w:line="280" w:lineRule="atLeast"/>
    </w:pPr>
    <w:rPr>
      <w:rFonts w:ascii="Arial" w:hAnsi="Arial"/>
      <w:szCs w:val="20"/>
    </w:rPr>
  </w:style>
  <w:style w:type="paragraph" w:customStyle="1" w:styleId="OfferteOpsomming">
    <w:name w:val="OfferteOpsomming"/>
    <w:basedOn w:val="Standaard"/>
    <w:rsid w:val="00AB1835"/>
    <w:pPr>
      <w:numPr>
        <w:numId w:val="1"/>
      </w:numPr>
      <w:spacing w:line="280" w:lineRule="atLeast"/>
    </w:pPr>
    <w:rPr>
      <w:rFonts w:ascii="Arial" w:hAnsi="Arial"/>
      <w:szCs w:val="20"/>
    </w:rPr>
  </w:style>
  <w:style w:type="paragraph" w:customStyle="1" w:styleId="Adres">
    <w:name w:val="Adres"/>
    <w:basedOn w:val="Standaard"/>
    <w:rsid w:val="00AB1835"/>
    <w:pPr>
      <w:spacing w:line="280" w:lineRule="atLeast"/>
    </w:pPr>
    <w:rPr>
      <w:rFonts w:ascii="Arial" w:hAnsi="Arial"/>
    </w:rPr>
  </w:style>
  <w:style w:type="paragraph" w:customStyle="1" w:styleId="Briefkop">
    <w:name w:val="Briefkop"/>
    <w:basedOn w:val="Kop1"/>
    <w:rsid w:val="00AB1835"/>
    <w:pPr>
      <w:keepNext w:val="0"/>
      <w:keepLines w:val="0"/>
      <w:spacing w:before="240" w:line="280" w:lineRule="atLeast"/>
    </w:pPr>
    <w:rPr>
      <w:rFonts w:ascii="Arial Narrow" w:eastAsia="Times New Roman" w:hAnsi="Arial Narrow" w:cs="Times New Roman"/>
      <w:bCs w:val="0"/>
      <w:color w:val="auto"/>
      <w:kern w:val="32"/>
      <w:sz w:val="22"/>
      <w:szCs w:val="20"/>
    </w:rPr>
  </w:style>
  <w:style w:type="paragraph" w:styleId="Normaalweb">
    <w:name w:val="Normal (Web)"/>
    <w:basedOn w:val="Standaard"/>
    <w:uiPriority w:val="99"/>
    <w:rsid w:val="00AB1835"/>
    <w:pPr>
      <w:spacing w:beforeLines="1" w:afterLines="1"/>
    </w:pPr>
    <w:rPr>
      <w:rFonts w:ascii="Times" w:hAnsi="Times"/>
      <w:sz w:val="20"/>
      <w:szCs w:val="20"/>
    </w:rPr>
  </w:style>
  <w:style w:type="character" w:styleId="Verwijzingopmerking">
    <w:name w:val="annotation reference"/>
    <w:basedOn w:val="Standaardalinea-lettertype"/>
    <w:uiPriority w:val="99"/>
    <w:unhideWhenUsed/>
    <w:rsid w:val="00AB1835"/>
    <w:rPr>
      <w:sz w:val="16"/>
      <w:szCs w:val="16"/>
    </w:rPr>
  </w:style>
  <w:style w:type="paragraph" w:styleId="Tekstopmerking">
    <w:name w:val="annotation text"/>
    <w:basedOn w:val="Standaard"/>
    <w:link w:val="TekstopmerkingChar"/>
    <w:uiPriority w:val="99"/>
    <w:unhideWhenUsed/>
    <w:rsid w:val="00AB1835"/>
    <w:rPr>
      <w:sz w:val="20"/>
      <w:szCs w:val="20"/>
    </w:rPr>
  </w:style>
  <w:style w:type="character" w:customStyle="1" w:styleId="TekstopmerkingChar">
    <w:name w:val="Tekst opmerking Char"/>
    <w:basedOn w:val="Standaardalinea-lettertype"/>
    <w:link w:val="Tekstopmerking"/>
    <w:uiPriority w:val="99"/>
    <w:rsid w:val="00AB1835"/>
    <w:rPr>
      <w:rFonts w:ascii="Times New Roman" w:eastAsia="Times New Roman" w:hAnsi="Times New Roman" w:cs="Times New Roman"/>
      <w:sz w:val="20"/>
      <w:szCs w:val="20"/>
      <w:lang w:val="nl-NL" w:eastAsia="nl-NL"/>
    </w:rPr>
  </w:style>
  <w:style w:type="numbering" w:customStyle="1" w:styleId="Huidigelijst1">
    <w:name w:val="Huidige lijst1"/>
    <w:uiPriority w:val="99"/>
    <w:rsid w:val="00F25C89"/>
    <w:pPr>
      <w:numPr>
        <w:numId w:val="2"/>
      </w:numPr>
    </w:pPr>
  </w:style>
  <w:style w:type="table" w:styleId="Tabelraster">
    <w:name w:val="Table Grid"/>
    <w:basedOn w:val="Standaardtabel"/>
    <w:rsid w:val="00FA3C7C"/>
    <w:rPr>
      <w:rFonts w:ascii="Corbel" w:eastAsia="Times New Roman" w:hAnsi="Corbel" w:cs="Times New Roman"/>
      <w:sz w:val="21"/>
      <w:szCs w:val="2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E121FC"/>
    <w:rPr>
      <w:color w:val="605E5C"/>
      <w:shd w:val="clear" w:color="auto" w:fill="E1DFDD"/>
    </w:rPr>
  </w:style>
  <w:style w:type="character" w:customStyle="1" w:styleId="apple-converted-space">
    <w:name w:val="apple-converted-space"/>
    <w:basedOn w:val="Standaardalinea-lettertype"/>
    <w:rsid w:val="00C66B52"/>
  </w:style>
  <w:style w:type="character" w:styleId="Zwaar">
    <w:name w:val="Strong"/>
    <w:basedOn w:val="Standaardalinea-lettertype"/>
    <w:uiPriority w:val="22"/>
    <w:qFormat/>
    <w:rsid w:val="00C66B52"/>
    <w:rPr>
      <w:b/>
      <w:bCs/>
    </w:rPr>
  </w:style>
  <w:style w:type="character" w:customStyle="1" w:styleId="apple-tab-span">
    <w:name w:val="apple-tab-span"/>
    <w:basedOn w:val="Standaardalinea-lettertype"/>
    <w:rsid w:val="00C66B52"/>
  </w:style>
  <w:style w:type="character" w:styleId="Nadruk">
    <w:name w:val="Emphasis"/>
    <w:basedOn w:val="Standaardalinea-lettertype"/>
    <w:uiPriority w:val="20"/>
    <w:qFormat/>
    <w:rsid w:val="00C66B52"/>
    <w:rPr>
      <w:i/>
      <w:iCs/>
    </w:rPr>
  </w:style>
  <w:style w:type="numbering" w:customStyle="1" w:styleId="Huidigelijst2">
    <w:name w:val="Huidige lijst2"/>
    <w:uiPriority w:val="99"/>
    <w:rsid w:val="00C66B52"/>
    <w:pPr>
      <w:numPr>
        <w:numId w:val="3"/>
      </w:numPr>
    </w:pPr>
  </w:style>
  <w:style w:type="character" w:customStyle="1" w:styleId="Kop3Char">
    <w:name w:val="Kop 3 Char"/>
    <w:basedOn w:val="Standaardalinea-lettertype"/>
    <w:link w:val="Kop3"/>
    <w:rsid w:val="007B4F1D"/>
    <w:rPr>
      <w:rFonts w:asciiTheme="majorHAnsi" w:eastAsiaTheme="majorEastAsia" w:hAnsiTheme="majorHAnsi" w:cstheme="majorBidi"/>
      <w:color w:val="243F60" w:themeColor="accent1" w:themeShade="7F"/>
      <w:lang w:val="nl-NL"/>
    </w:rPr>
  </w:style>
  <w:style w:type="character" w:customStyle="1" w:styleId="Kop4Char">
    <w:name w:val="Kop 4 Char"/>
    <w:basedOn w:val="Standaardalinea-lettertype"/>
    <w:link w:val="Kop4"/>
    <w:rsid w:val="007B4F1D"/>
    <w:rPr>
      <w:rFonts w:asciiTheme="majorHAnsi" w:eastAsiaTheme="majorEastAsia" w:hAnsiTheme="majorHAnsi" w:cstheme="majorBidi"/>
      <w:i/>
      <w:iCs/>
      <w:color w:val="365F91" w:themeColor="accent1" w:themeShade="BF"/>
      <w:lang w:val="nl-NL"/>
    </w:rPr>
  </w:style>
  <w:style w:type="paragraph" w:styleId="Onderwerpvanopmerking">
    <w:name w:val="annotation subject"/>
    <w:basedOn w:val="Tekstopmerking"/>
    <w:next w:val="Tekstopmerking"/>
    <w:link w:val="OnderwerpvanopmerkingChar"/>
    <w:semiHidden/>
    <w:unhideWhenUsed/>
    <w:rsid w:val="00DA2557"/>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semiHidden/>
    <w:rsid w:val="00DA2557"/>
    <w:rPr>
      <w:rFonts w:ascii="Times New Roman" w:eastAsia="Times New Roman" w:hAnsi="Times New Roman" w:cs="Times New Roman"/>
      <w:b/>
      <w:bCs/>
      <w:sz w:val="20"/>
      <w:szCs w:val="20"/>
      <w:lang w:val="nl-NL" w:eastAsia="nl-NL"/>
    </w:rPr>
  </w:style>
  <w:style w:type="paragraph" w:styleId="Revisie">
    <w:name w:val="Revision"/>
    <w:hidden/>
    <w:semiHidden/>
    <w:rsid w:val="00561E39"/>
    <w:rPr>
      <w:lang w:val="nl-NL"/>
    </w:rPr>
  </w:style>
  <w:style w:type="character" w:styleId="Onopgelostemelding">
    <w:name w:val="Unresolved Mention"/>
    <w:basedOn w:val="Standaardalinea-lettertype"/>
    <w:uiPriority w:val="99"/>
    <w:semiHidden/>
    <w:unhideWhenUsed/>
    <w:rsid w:val="00212842"/>
    <w:rPr>
      <w:color w:val="605E5C"/>
      <w:shd w:val="clear" w:color="auto" w:fill="E1DFDD"/>
    </w:rPr>
  </w:style>
  <w:style w:type="numbering" w:customStyle="1" w:styleId="Huidigelijst3">
    <w:name w:val="Huidige lijst3"/>
    <w:uiPriority w:val="99"/>
    <w:rsid w:val="00110E95"/>
    <w:pPr>
      <w:numPr>
        <w:numId w:val="4"/>
      </w:numPr>
    </w:pPr>
  </w:style>
  <w:style w:type="character" w:customStyle="1" w:styleId="signature-box">
    <w:name w:val="signature-box"/>
    <w:basedOn w:val="Standaardalinea-lettertype"/>
    <w:rsid w:val="00AD286F"/>
  </w:style>
  <w:style w:type="character" w:customStyle="1" w:styleId="Kop2Char">
    <w:name w:val="Kop 2 Char"/>
    <w:basedOn w:val="Standaardalinea-lettertype"/>
    <w:link w:val="Kop2"/>
    <w:rsid w:val="009E4C18"/>
    <w:rPr>
      <w:rFonts w:asciiTheme="majorHAnsi" w:eastAsiaTheme="majorEastAsia" w:hAnsiTheme="majorHAnsi" w:cstheme="majorBidi"/>
      <w:color w:val="365F91" w:themeColor="accent1" w:themeShade="BF"/>
      <w:sz w:val="26"/>
      <w:szCs w:val="26"/>
      <w:lang w:val="nl-NL" w:eastAsia="nl-NL"/>
    </w:rPr>
  </w:style>
  <w:style w:type="character" w:customStyle="1" w:styleId="LijstalineaChar">
    <w:name w:val="Lijstalinea Char"/>
    <w:aliases w:val="Inspring Char"/>
    <w:link w:val="Lijstalinea"/>
    <w:uiPriority w:val="1"/>
    <w:locked/>
    <w:rsid w:val="000E5B38"/>
    <w:rPr>
      <w:rFonts w:ascii="Calibri" w:eastAsia="Times New Roman" w:hAnsi="Calibri" w:cs="Times New Roman"/>
      <w:sz w:val="22"/>
      <w:lang w:val="nl-NL" w:eastAsia="nl-NL"/>
    </w:rPr>
  </w:style>
  <w:style w:type="paragraph" w:styleId="Plattetekst">
    <w:name w:val="Body Text"/>
    <w:link w:val="PlattetekstChar"/>
    <w:uiPriority w:val="1"/>
    <w:qFormat/>
    <w:rsid w:val="001E3AC4"/>
    <w:pPr>
      <w:widowControl w:val="0"/>
      <w:autoSpaceDE w:val="0"/>
      <w:autoSpaceDN w:val="0"/>
      <w:spacing w:line="290" w:lineRule="auto"/>
      <w:ind w:right="295"/>
    </w:pPr>
    <w:rPr>
      <w:rFonts w:eastAsia="Arial" w:cs="Arial"/>
      <w:sz w:val="20"/>
      <w:szCs w:val="18"/>
      <w:lang w:val="nl-NL" w:eastAsia="nl-NL" w:bidi="nl-NL"/>
    </w:rPr>
  </w:style>
  <w:style w:type="character" w:customStyle="1" w:styleId="PlattetekstChar">
    <w:name w:val="Platte tekst Char"/>
    <w:basedOn w:val="Standaardalinea-lettertype"/>
    <w:link w:val="Plattetekst"/>
    <w:uiPriority w:val="1"/>
    <w:rsid w:val="001E3AC4"/>
    <w:rPr>
      <w:rFonts w:eastAsia="Arial" w:cs="Arial"/>
      <w:sz w:val="20"/>
      <w:szCs w:val="18"/>
      <w:lang w:val="nl-NL" w:eastAsia="nl-NL" w:bidi="nl-NL"/>
    </w:rPr>
  </w:style>
  <w:style w:type="character" w:styleId="GevolgdeHyperlink">
    <w:name w:val="FollowedHyperlink"/>
    <w:basedOn w:val="Standaardalinea-lettertype"/>
    <w:semiHidden/>
    <w:unhideWhenUsed/>
    <w:rsid w:val="001E3AC4"/>
    <w:rPr>
      <w:color w:val="800080" w:themeColor="followedHyperlink"/>
      <w:u w:val="single"/>
    </w:rPr>
  </w:style>
  <w:style w:type="numbering" w:customStyle="1" w:styleId="Huidigelijst4">
    <w:name w:val="Huidige lijst4"/>
    <w:uiPriority w:val="99"/>
    <w:rsid w:val="00C156F0"/>
    <w:pPr>
      <w:numPr>
        <w:numId w:val="11"/>
      </w:numPr>
    </w:pPr>
  </w:style>
  <w:style w:type="numbering" w:customStyle="1" w:styleId="Huidigelijst5">
    <w:name w:val="Huidige lijst5"/>
    <w:uiPriority w:val="99"/>
    <w:rsid w:val="00C156F0"/>
    <w:pPr>
      <w:numPr>
        <w:numId w:val="12"/>
      </w:numPr>
    </w:pPr>
  </w:style>
  <w:style w:type="numbering" w:customStyle="1" w:styleId="Huidigelijst6">
    <w:name w:val="Huidige lijst6"/>
    <w:uiPriority w:val="99"/>
    <w:rsid w:val="00C156F0"/>
    <w:pPr>
      <w:numPr>
        <w:numId w:val="14"/>
      </w:numPr>
    </w:pPr>
  </w:style>
  <w:style w:type="numbering" w:customStyle="1" w:styleId="Huidigelijst7">
    <w:name w:val="Huidige lijst7"/>
    <w:uiPriority w:val="99"/>
    <w:rsid w:val="00C156F0"/>
    <w:pPr>
      <w:numPr>
        <w:numId w:val="16"/>
      </w:numPr>
    </w:pPr>
  </w:style>
  <w:style w:type="paragraph" w:styleId="Kopvaninhoudsopgave">
    <w:name w:val="TOC Heading"/>
    <w:basedOn w:val="Kop1"/>
    <w:next w:val="Standaard"/>
    <w:uiPriority w:val="39"/>
    <w:unhideWhenUsed/>
    <w:qFormat/>
    <w:rsid w:val="00A12A74"/>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A12A74"/>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A12A74"/>
    <w:pPr>
      <w:spacing w:before="120"/>
      <w:ind w:left="240"/>
    </w:pPr>
    <w:rPr>
      <w:rFonts w:asciiTheme="minorHAnsi" w:hAnsiTheme="minorHAnsi"/>
      <w:i/>
      <w:iCs/>
      <w:sz w:val="20"/>
      <w:szCs w:val="20"/>
    </w:rPr>
  </w:style>
  <w:style w:type="paragraph" w:styleId="Inhopg3">
    <w:name w:val="toc 3"/>
    <w:basedOn w:val="Standaard"/>
    <w:next w:val="Standaard"/>
    <w:autoRedefine/>
    <w:semiHidden/>
    <w:unhideWhenUsed/>
    <w:rsid w:val="00A12A74"/>
    <w:pPr>
      <w:ind w:left="480"/>
    </w:pPr>
    <w:rPr>
      <w:rFonts w:asciiTheme="minorHAnsi" w:hAnsiTheme="minorHAnsi"/>
      <w:sz w:val="20"/>
      <w:szCs w:val="20"/>
    </w:rPr>
  </w:style>
  <w:style w:type="paragraph" w:styleId="Inhopg4">
    <w:name w:val="toc 4"/>
    <w:basedOn w:val="Standaard"/>
    <w:next w:val="Standaard"/>
    <w:autoRedefine/>
    <w:semiHidden/>
    <w:unhideWhenUsed/>
    <w:rsid w:val="00A12A74"/>
    <w:pPr>
      <w:ind w:left="720"/>
    </w:pPr>
    <w:rPr>
      <w:rFonts w:asciiTheme="minorHAnsi" w:hAnsiTheme="minorHAnsi"/>
      <w:sz w:val="20"/>
      <w:szCs w:val="20"/>
    </w:rPr>
  </w:style>
  <w:style w:type="paragraph" w:styleId="Inhopg5">
    <w:name w:val="toc 5"/>
    <w:basedOn w:val="Standaard"/>
    <w:next w:val="Standaard"/>
    <w:autoRedefine/>
    <w:semiHidden/>
    <w:unhideWhenUsed/>
    <w:rsid w:val="00A12A74"/>
    <w:pPr>
      <w:ind w:left="960"/>
    </w:pPr>
    <w:rPr>
      <w:rFonts w:asciiTheme="minorHAnsi" w:hAnsiTheme="minorHAnsi"/>
      <w:sz w:val="20"/>
      <w:szCs w:val="20"/>
    </w:rPr>
  </w:style>
  <w:style w:type="paragraph" w:styleId="Inhopg6">
    <w:name w:val="toc 6"/>
    <w:basedOn w:val="Standaard"/>
    <w:next w:val="Standaard"/>
    <w:autoRedefine/>
    <w:semiHidden/>
    <w:unhideWhenUsed/>
    <w:rsid w:val="00A12A74"/>
    <w:pPr>
      <w:ind w:left="1200"/>
    </w:pPr>
    <w:rPr>
      <w:rFonts w:asciiTheme="minorHAnsi" w:hAnsiTheme="minorHAnsi"/>
      <w:sz w:val="20"/>
      <w:szCs w:val="20"/>
    </w:rPr>
  </w:style>
  <w:style w:type="paragraph" w:styleId="Inhopg7">
    <w:name w:val="toc 7"/>
    <w:basedOn w:val="Standaard"/>
    <w:next w:val="Standaard"/>
    <w:autoRedefine/>
    <w:semiHidden/>
    <w:unhideWhenUsed/>
    <w:rsid w:val="00A12A74"/>
    <w:pPr>
      <w:ind w:left="1440"/>
    </w:pPr>
    <w:rPr>
      <w:rFonts w:asciiTheme="minorHAnsi" w:hAnsiTheme="minorHAnsi"/>
      <w:sz w:val="20"/>
      <w:szCs w:val="20"/>
    </w:rPr>
  </w:style>
  <w:style w:type="paragraph" w:styleId="Inhopg8">
    <w:name w:val="toc 8"/>
    <w:basedOn w:val="Standaard"/>
    <w:next w:val="Standaard"/>
    <w:autoRedefine/>
    <w:semiHidden/>
    <w:unhideWhenUsed/>
    <w:rsid w:val="00A12A74"/>
    <w:pPr>
      <w:ind w:left="1680"/>
    </w:pPr>
    <w:rPr>
      <w:rFonts w:asciiTheme="minorHAnsi" w:hAnsiTheme="minorHAnsi"/>
      <w:sz w:val="20"/>
      <w:szCs w:val="20"/>
    </w:rPr>
  </w:style>
  <w:style w:type="paragraph" w:styleId="Inhopg9">
    <w:name w:val="toc 9"/>
    <w:basedOn w:val="Standaard"/>
    <w:next w:val="Standaard"/>
    <w:autoRedefine/>
    <w:semiHidden/>
    <w:unhideWhenUsed/>
    <w:rsid w:val="00A12A74"/>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3788">
      <w:bodyDiv w:val="1"/>
      <w:marLeft w:val="0"/>
      <w:marRight w:val="0"/>
      <w:marTop w:val="0"/>
      <w:marBottom w:val="0"/>
      <w:divBdr>
        <w:top w:val="none" w:sz="0" w:space="0" w:color="auto"/>
        <w:left w:val="none" w:sz="0" w:space="0" w:color="auto"/>
        <w:bottom w:val="none" w:sz="0" w:space="0" w:color="auto"/>
        <w:right w:val="none" w:sz="0" w:space="0" w:color="auto"/>
      </w:divBdr>
    </w:div>
    <w:div w:id="161160737">
      <w:bodyDiv w:val="1"/>
      <w:marLeft w:val="0"/>
      <w:marRight w:val="0"/>
      <w:marTop w:val="0"/>
      <w:marBottom w:val="0"/>
      <w:divBdr>
        <w:top w:val="none" w:sz="0" w:space="0" w:color="auto"/>
        <w:left w:val="none" w:sz="0" w:space="0" w:color="auto"/>
        <w:bottom w:val="none" w:sz="0" w:space="0" w:color="auto"/>
        <w:right w:val="none" w:sz="0" w:space="0" w:color="auto"/>
      </w:divBdr>
    </w:div>
    <w:div w:id="189299891">
      <w:bodyDiv w:val="1"/>
      <w:marLeft w:val="0"/>
      <w:marRight w:val="0"/>
      <w:marTop w:val="0"/>
      <w:marBottom w:val="0"/>
      <w:divBdr>
        <w:top w:val="none" w:sz="0" w:space="0" w:color="auto"/>
        <w:left w:val="none" w:sz="0" w:space="0" w:color="auto"/>
        <w:bottom w:val="none" w:sz="0" w:space="0" w:color="auto"/>
        <w:right w:val="none" w:sz="0" w:space="0" w:color="auto"/>
      </w:divBdr>
    </w:div>
    <w:div w:id="190605953">
      <w:bodyDiv w:val="1"/>
      <w:marLeft w:val="0"/>
      <w:marRight w:val="0"/>
      <w:marTop w:val="0"/>
      <w:marBottom w:val="0"/>
      <w:divBdr>
        <w:top w:val="none" w:sz="0" w:space="0" w:color="auto"/>
        <w:left w:val="none" w:sz="0" w:space="0" w:color="auto"/>
        <w:bottom w:val="none" w:sz="0" w:space="0" w:color="auto"/>
        <w:right w:val="none" w:sz="0" w:space="0" w:color="auto"/>
      </w:divBdr>
    </w:div>
    <w:div w:id="411506446">
      <w:bodyDiv w:val="1"/>
      <w:marLeft w:val="0"/>
      <w:marRight w:val="0"/>
      <w:marTop w:val="0"/>
      <w:marBottom w:val="0"/>
      <w:divBdr>
        <w:top w:val="none" w:sz="0" w:space="0" w:color="auto"/>
        <w:left w:val="none" w:sz="0" w:space="0" w:color="auto"/>
        <w:bottom w:val="none" w:sz="0" w:space="0" w:color="auto"/>
        <w:right w:val="none" w:sz="0" w:space="0" w:color="auto"/>
      </w:divBdr>
    </w:div>
    <w:div w:id="417992910">
      <w:bodyDiv w:val="1"/>
      <w:marLeft w:val="0"/>
      <w:marRight w:val="0"/>
      <w:marTop w:val="0"/>
      <w:marBottom w:val="0"/>
      <w:divBdr>
        <w:top w:val="none" w:sz="0" w:space="0" w:color="auto"/>
        <w:left w:val="none" w:sz="0" w:space="0" w:color="auto"/>
        <w:bottom w:val="none" w:sz="0" w:space="0" w:color="auto"/>
        <w:right w:val="none" w:sz="0" w:space="0" w:color="auto"/>
      </w:divBdr>
    </w:div>
    <w:div w:id="588318184">
      <w:bodyDiv w:val="1"/>
      <w:marLeft w:val="0"/>
      <w:marRight w:val="0"/>
      <w:marTop w:val="0"/>
      <w:marBottom w:val="0"/>
      <w:divBdr>
        <w:top w:val="none" w:sz="0" w:space="0" w:color="auto"/>
        <w:left w:val="none" w:sz="0" w:space="0" w:color="auto"/>
        <w:bottom w:val="none" w:sz="0" w:space="0" w:color="auto"/>
        <w:right w:val="none" w:sz="0" w:space="0" w:color="auto"/>
      </w:divBdr>
    </w:div>
    <w:div w:id="960303481">
      <w:bodyDiv w:val="1"/>
      <w:marLeft w:val="0"/>
      <w:marRight w:val="0"/>
      <w:marTop w:val="0"/>
      <w:marBottom w:val="0"/>
      <w:divBdr>
        <w:top w:val="none" w:sz="0" w:space="0" w:color="auto"/>
        <w:left w:val="none" w:sz="0" w:space="0" w:color="auto"/>
        <w:bottom w:val="none" w:sz="0" w:space="0" w:color="auto"/>
        <w:right w:val="none" w:sz="0" w:space="0" w:color="auto"/>
      </w:divBdr>
    </w:div>
    <w:div w:id="1034621098">
      <w:bodyDiv w:val="1"/>
      <w:marLeft w:val="0"/>
      <w:marRight w:val="0"/>
      <w:marTop w:val="0"/>
      <w:marBottom w:val="0"/>
      <w:divBdr>
        <w:top w:val="none" w:sz="0" w:space="0" w:color="auto"/>
        <w:left w:val="none" w:sz="0" w:space="0" w:color="auto"/>
        <w:bottom w:val="none" w:sz="0" w:space="0" w:color="auto"/>
        <w:right w:val="none" w:sz="0" w:space="0" w:color="auto"/>
      </w:divBdr>
    </w:div>
    <w:div w:id="1162549241">
      <w:bodyDiv w:val="1"/>
      <w:marLeft w:val="0"/>
      <w:marRight w:val="0"/>
      <w:marTop w:val="0"/>
      <w:marBottom w:val="0"/>
      <w:divBdr>
        <w:top w:val="none" w:sz="0" w:space="0" w:color="auto"/>
        <w:left w:val="none" w:sz="0" w:space="0" w:color="auto"/>
        <w:bottom w:val="none" w:sz="0" w:space="0" w:color="auto"/>
        <w:right w:val="none" w:sz="0" w:space="0" w:color="auto"/>
      </w:divBdr>
    </w:div>
    <w:div w:id="1336766534">
      <w:bodyDiv w:val="1"/>
      <w:marLeft w:val="0"/>
      <w:marRight w:val="0"/>
      <w:marTop w:val="0"/>
      <w:marBottom w:val="0"/>
      <w:divBdr>
        <w:top w:val="none" w:sz="0" w:space="0" w:color="auto"/>
        <w:left w:val="none" w:sz="0" w:space="0" w:color="auto"/>
        <w:bottom w:val="none" w:sz="0" w:space="0" w:color="auto"/>
        <w:right w:val="none" w:sz="0" w:space="0" w:color="auto"/>
      </w:divBdr>
    </w:div>
    <w:div w:id="1353607180">
      <w:bodyDiv w:val="1"/>
      <w:marLeft w:val="0"/>
      <w:marRight w:val="0"/>
      <w:marTop w:val="0"/>
      <w:marBottom w:val="0"/>
      <w:divBdr>
        <w:top w:val="none" w:sz="0" w:space="0" w:color="auto"/>
        <w:left w:val="none" w:sz="0" w:space="0" w:color="auto"/>
        <w:bottom w:val="none" w:sz="0" w:space="0" w:color="auto"/>
        <w:right w:val="none" w:sz="0" w:space="0" w:color="auto"/>
      </w:divBdr>
    </w:div>
    <w:div w:id="1388990953">
      <w:bodyDiv w:val="1"/>
      <w:marLeft w:val="0"/>
      <w:marRight w:val="0"/>
      <w:marTop w:val="0"/>
      <w:marBottom w:val="0"/>
      <w:divBdr>
        <w:top w:val="none" w:sz="0" w:space="0" w:color="auto"/>
        <w:left w:val="none" w:sz="0" w:space="0" w:color="auto"/>
        <w:bottom w:val="none" w:sz="0" w:space="0" w:color="auto"/>
        <w:right w:val="none" w:sz="0" w:space="0" w:color="auto"/>
      </w:divBdr>
    </w:div>
    <w:div w:id="1426728024">
      <w:bodyDiv w:val="1"/>
      <w:marLeft w:val="0"/>
      <w:marRight w:val="0"/>
      <w:marTop w:val="0"/>
      <w:marBottom w:val="0"/>
      <w:divBdr>
        <w:top w:val="none" w:sz="0" w:space="0" w:color="auto"/>
        <w:left w:val="none" w:sz="0" w:space="0" w:color="auto"/>
        <w:bottom w:val="none" w:sz="0" w:space="0" w:color="auto"/>
        <w:right w:val="none" w:sz="0" w:space="0" w:color="auto"/>
      </w:divBdr>
      <w:divsChild>
        <w:div w:id="2081324461">
          <w:marLeft w:val="0"/>
          <w:marRight w:val="0"/>
          <w:marTop w:val="0"/>
          <w:marBottom w:val="0"/>
          <w:divBdr>
            <w:top w:val="none" w:sz="0" w:space="0" w:color="auto"/>
            <w:left w:val="none" w:sz="0" w:space="0" w:color="auto"/>
            <w:bottom w:val="none" w:sz="0" w:space="0" w:color="auto"/>
            <w:right w:val="none" w:sz="0" w:space="0" w:color="auto"/>
          </w:divBdr>
        </w:div>
        <w:div w:id="1978411223">
          <w:marLeft w:val="0"/>
          <w:marRight w:val="0"/>
          <w:marTop w:val="0"/>
          <w:marBottom w:val="0"/>
          <w:divBdr>
            <w:top w:val="none" w:sz="0" w:space="0" w:color="auto"/>
            <w:left w:val="none" w:sz="0" w:space="0" w:color="auto"/>
            <w:bottom w:val="none" w:sz="0" w:space="0" w:color="auto"/>
            <w:right w:val="none" w:sz="0" w:space="0" w:color="auto"/>
          </w:divBdr>
        </w:div>
        <w:div w:id="1443184488">
          <w:marLeft w:val="0"/>
          <w:marRight w:val="0"/>
          <w:marTop w:val="0"/>
          <w:marBottom w:val="0"/>
          <w:divBdr>
            <w:top w:val="none" w:sz="0" w:space="0" w:color="auto"/>
            <w:left w:val="none" w:sz="0" w:space="0" w:color="auto"/>
            <w:bottom w:val="none" w:sz="0" w:space="0" w:color="auto"/>
            <w:right w:val="none" w:sz="0" w:space="0" w:color="auto"/>
          </w:divBdr>
        </w:div>
        <w:div w:id="1071390778">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0768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050">
      <w:bodyDiv w:val="1"/>
      <w:marLeft w:val="0"/>
      <w:marRight w:val="0"/>
      <w:marTop w:val="0"/>
      <w:marBottom w:val="0"/>
      <w:divBdr>
        <w:top w:val="none" w:sz="0" w:space="0" w:color="auto"/>
        <w:left w:val="none" w:sz="0" w:space="0" w:color="auto"/>
        <w:bottom w:val="none" w:sz="0" w:space="0" w:color="auto"/>
        <w:right w:val="none" w:sz="0" w:space="0" w:color="auto"/>
      </w:divBdr>
    </w:div>
    <w:div w:id="1551306094">
      <w:bodyDiv w:val="1"/>
      <w:marLeft w:val="0"/>
      <w:marRight w:val="0"/>
      <w:marTop w:val="0"/>
      <w:marBottom w:val="0"/>
      <w:divBdr>
        <w:top w:val="none" w:sz="0" w:space="0" w:color="auto"/>
        <w:left w:val="none" w:sz="0" w:space="0" w:color="auto"/>
        <w:bottom w:val="none" w:sz="0" w:space="0" w:color="auto"/>
        <w:right w:val="none" w:sz="0" w:space="0" w:color="auto"/>
      </w:divBdr>
    </w:div>
    <w:div w:id="1726568175">
      <w:bodyDiv w:val="1"/>
      <w:marLeft w:val="0"/>
      <w:marRight w:val="0"/>
      <w:marTop w:val="0"/>
      <w:marBottom w:val="0"/>
      <w:divBdr>
        <w:top w:val="none" w:sz="0" w:space="0" w:color="auto"/>
        <w:left w:val="none" w:sz="0" w:space="0" w:color="auto"/>
        <w:bottom w:val="none" w:sz="0" w:space="0" w:color="auto"/>
        <w:right w:val="none" w:sz="0" w:space="0" w:color="auto"/>
      </w:divBdr>
      <w:divsChild>
        <w:div w:id="129140212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776218682">
              <w:marLeft w:val="0"/>
              <w:marRight w:val="0"/>
              <w:marTop w:val="0"/>
              <w:marBottom w:val="0"/>
              <w:divBdr>
                <w:top w:val="none" w:sz="0" w:space="0" w:color="auto"/>
                <w:left w:val="none" w:sz="0" w:space="0" w:color="auto"/>
                <w:bottom w:val="none" w:sz="0" w:space="0" w:color="auto"/>
                <w:right w:val="none" w:sz="0" w:space="0" w:color="auto"/>
              </w:divBdr>
              <w:divsChild>
                <w:div w:id="492643792">
                  <w:marLeft w:val="0"/>
                  <w:marRight w:val="0"/>
                  <w:marTop w:val="0"/>
                  <w:marBottom w:val="0"/>
                  <w:divBdr>
                    <w:top w:val="none" w:sz="0" w:space="0" w:color="auto"/>
                    <w:left w:val="none" w:sz="0" w:space="0" w:color="auto"/>
                    <w:bottom w:val="none" w:sz="0" w:space="0" w:color="auto"/>
                    <w:right w:val="none" w:sz="0" w:space="0" w:color="auto"/>
                  </w:divBdr>
                  <w:divsChild>
                    <w:div w:id="18371701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62504272">
                          <w:marLeft w:val="0"/>
                          <w:marRight w:val="0"/>
                          <w:marTop w:val="0"/>
                          <w:marBottom w:val="0"/>
                          <w:divBdr>
                            <w:top w:val="none" w:sz="0" w:space="0" w:color="auto"/>
                            <w:left w:val="none" w:sz="0" w:space="0" w:color="auto"/>
                            <w:bottom w:val="none" w:sz="0" w:space="0" w:color="auto"/>
                            <w:right w:val="none" w:sz="0" w:space="0" w:color="auto"/>
                          </w:divBdr>
                          <w:divsChild>
                            <w:div w:id="58671164">
                              <w:marLeft w:val="0"/>
                              <w:marRight w:val="0"/>
                              <w:marTop w:val="0"/>
                              <w:marBottom w:val="0"/>
                              <w:divBdr>
                                <w:top w:val="none" w:sz="0" w:space="0" w:color="auto"/>
                                <w:left w:val="none" w:sz="0" w:space="0" w:color="auto"/>
                                <w:bottom w:val="none" w:sz="0" w:space="0" w:color="auto"/>
                                <w:right w:val="none" w:sz="0" w:space="0" w:color="auto"/>
                              </w:divBdr>
                              <w:divsChild>
                                <w:div w:id="629409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35832156">
                                      <w:marLeft w:val="0"/>
                                      <w:marRight w:val="0"/>
                                      <w:marTop w:val="0"/>
                                      <w:marBottom w:val="0"/>
                                      <w:divBdr>
                                        <w:top w:val="none" w:sz="0" w:space="0" w:color="auto"/>
                                        <w:left w:val="none" w:sz="0" w:space="0" w:color="auto"/>
                                        <w:bottom w:val="none" w:sz="0" w:space="0" w:color="auto"/>
                                        <w:right w:val="none" w:sz="0" w:space="0" w:color="auto"/>
                                      </w:divBdr>
                                      <w:divsChild>
                                        <w:div w:id="1103917024">
                                          <w:marLeft w:val="0"/>
                                          <w:marRight w:val="0"/>
                                          <w:marTop w:val="0"/>
                                          <w:marBottom w:val="0"/>
                                          <w:divBdr>
                                            <w:top w:val="none" w:sz="0" w:space="0" w:color="auto"/>
                                            <w:left w:val="none" w:sz="0" w:space="0" w:color="auto"/>
                                            <w:bottom w:val="none" w:sz="0" w:space="0" w:color="auto"/>
                                            <w:right w:val="none" w:sz="0" w:space="0" w:color="auto"/>
                                          </w:divBdr>
                                        </w:div>
                                        <w:div w:id="175388527">
                                          <w:marLeft w:val="0"/>
                                          <w:marRight w:val="0"/>
                                          <w:marTop w:val="0"/>
                                          <w:marBottom w:val="0"/>
                                          <w:divBdr>
                                            <w:top w:val="none" w:sz="0" w:space="0" w:color="auto"/>
                                            <w:left w:val="none" w:sz="0" w:space="0" w:color="auto"/>
                                            <w:bottom w:val="none" w:sz="0" w:space="0" w:color="auto"/>
                                            <w:right w:val="none" w:sz="0" w:space="0" w:color="auto"/>
                                          </w:divBdr>
                                        </w:div>
                                        <w:div w:id="728923200">
                                          <w:marLeft w:val="0"/>
                                          <w:marRight w:val="0"/>
                                          <w:marTop w:val="0"/>
                                          <w:marBottom w:val="0"/>
                                          <w:divBdr>
                                            <w:top w:val="none" w:sz="0" w:space="0" w:color="auto"/>
                                            <w:left w:val="none" w:sz="0" w:space="0" w:color="auto"/>
                                            <w:bottom w:val="none" w:sz="0" w:space="0" w:color="auto"/>
                                            <w:right w:val="none" w:sz="0" w:space="0" w:color="auto"/>
                                          </w:divBdr>
                                        </w:div>
                                        <w:div w:id="1539079371">
                                          <w:marLeft w:val="0"/>
                                          <w:marRight w:val="0"/>
                                          <w:marTop w:val="0"/>
                                          <w:marBottom w:val="0"/>
                                          <w:divBdr>
                                            <w:top w:val="none" w:sz="0" w:space="0" w:color="auto"/>
                                            <w:left w:val="none" w:sz="0" w:space="0" w:color="auto"/>
                                            <w:bottom w:val="none" w:sz="0" w:space="0" w:color="auto"/>
                                            <w:right w:val="none" w:sz="0" w:space="0" w:color="auto"/>
                                          </w:divBdr>
                                        </w:div>
                                        <w:div w:id="562104312">
                                          <w:marLeft w:val="0"/>
                                          <w:marRight w:val="0"/>
                                          <w:marTop w:val="0"/>
                                          <w:marBottom w:val="0"/>
                                          <w:divBdr>
                                            <w:top w:val="none" w:sz="0" w:space="0" w:color="auto"/>
                                            <w:left w:val="none" w:sz="0" w:space="0" w:color="auto"/>
                                            <w:bottom w:val="none" w:sz="0" w:space="0" w:color="auto"/>
                                            <w:right w:val="none" w:sz="0" w:space="0" w:color="auto"/>
                                          </w:divBdr>
                                        </w:div>
                                        <w:div w:id="1118573601">
                                          <w:marLeft w:val="0"/>
                                          <w:marRight w:val="0"/>
                                          <w:marTop w:val="0"/>
                                          <w:marBottom w:val="0"/>
                                          <w:divBdr>
                                            <w:top w:val="none" w:sz="0" w:space="0" w:color="auto"/>
                                            <w:left w:val="none" w:sz="0" w:space="0" w:color="auto"/>
                                            <w:bottom w:val="none" w:sz="0" w:space="0" w:color="auto"/>
                                            <w:right w:val="none" w:sz="0" w:space="0" w:color="auto"/>
                                          </w:divBdr>
                                        </w:div>
                                        <w:div w:id="1455756221">
                                          <w:marLeft w:val="0"/>
                                          <w:marRight w:val="0"/>
                                          <w:marTop w:val="0"/>
                                          <w:marBottom w:val="0"/>
                                          <w:divBdr>
                                            <w:top w:val="none" w:sz="0" w:space="0" w:color="auto"/>
                                            <w:left w:val="none" w:sz="0" w:space="0" w:color="auto"/>
                                            <w:bottom w:val="none" w:sz="0" w:space="0" w:color="auto"/>
                                            <w:right w:val="none" w:sz="0" w:space="0" w:color="auto"/>
                                          </w:divBdr>
                                        </w:div>
                                        <w:div w:id="1083182638">
                                          <w:marLeft w:val="0"/>
                                          <w:marRight w:val="0"/>
                                          <w:marTop w:val="0"/>
                                          <w:marBottom w:val="0"/>
                                          <w:divBdr>
                                            <w:top w:val="none" w:sz="0" w:space="0" w:color="auto"/>
                                            <w:left w:val="none" w:sz="0" w:space="0" w:color="auto"/>
                                            <w:bottom w:val="none" w:sz="0" w:space="0" w:color="auto"/>
                                            <w:right w:val="none" w:sz="0" w:space="0" w:color="auto"/>
                                          </w:divBdr>
                                          <w:divsChild>
                                            <w:div w:id="123354168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61774445">
                                                  <w:marLeft w:val="0"/>
                                                  <w:marRight w:val="0"/>
                                                  <w:marTop w:val="0"/>
                                                  <w:marBottom w:val="0"/>
                                                  <w:divBdr>
                                                    <w:top w:val="none" w:sz="0" w:space="0" w:color="auto"/>
                                                    <w:left w:val="none" w:sz="0" w:space="0" w:color="auto"/>
                                                    <w:bottom w:val="none" w:sz="0" w:space="0" w:color="auto"/>
                                                    <w:right w:val="none" w:sz="0" w:space="0" w:color="auto"/>
                                                  </w:divBdr>
                                                  <w:divsChild>
                                                    <w:div w:id="14616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93925">
                                          <w:marLeft w:val="0"/>
                                          <w:marRight w:val="0"/>
                                          <w:marTop w:val="0"/>
                                          <w:marBottom w:val="0"/>
                                          <w:divBdr>
                                            <w:top w:val="none" w:sz="0" w:space="0" w:color="auto"/>
                                            <w:left w:val="none" w:sz="0" w:space="0" w:color="auto"/>
                                            <w:bottom w:val="none" w:sz="0" w:space="0" w:color="auto"/>
                                            <w:right w:val="none" w:sz="0" w:space="0" w:color="auto"/>
                                          </w:divBdr>
                                        </w:div>
                                        <w:div w:id="64225587">
                                          <w:marLeft w:val="0"/>
                                          <w:marRight w:val="0"/>
                                          <w:marTop w:val="0"/>
                                          <w:marBottom w:val="0"/>
                                          <w:divBdr>
                                            <w:top w:val="none" w:sz="0" w:space="0" w:color="auto"/>
                                            <w:left w:val="none" w:sz="0" w:space="0" w:color="auto"/>
                                            <w:bottom w:val="none" w:sz="0" w:space="0" w:color="auto"/>
                                            <w:right w:val="none" w:sz="0" w:space="0" w:color="auto"/>
                                          </w:divBdr>
                                        </w:div>
                                        <w:div w:id="390739931">
                                          <w:marLeft w:val="0"/>
                                          <w:marRight w:val="0"/>
                                          <w:marTop w:val="0"/>
                                          <w:marBottom w:val="0"/>
                                          <w:divBdr>
                                            <w:top w:val="none" w:sz="0" w:space="0" w:color="auto"/>
                                            <w:left w:val="none" w:sz="0" w:space="0" w:color="auto"/>
                                            <w:bottom w:val="none" w:sz="0" w:space="0" w:color="auto"/>
                                            <w:right w:val="none" w:sz="0" w:space="0" w:color="auto"/>
                                          </w:divBdr>
                                        </w:div>
                                        <w:div w:id="1612393871">
                                          <w:marLeft w:val="0"/>
                                          <w:marRight w:val="0"/>
                                          <w:marTop w:val="0"/>
                                          <w:marBottom w:val="0"/>
                                          <w:divBdr>
                                            <w:top w:val="none" w:sz="0" w:space="0" w:color="auto"/>
                                            <w:left w:val="none" w:sz="0" w:space="0" w:color="auto"/>
                                            <w:bottom w:val="none" w:sz="0" w:space="0" w:color="auto"/>
                                            <w:right w:val="none" w:sz="0" w:space="0" w:color="auto"/>
                                          </w:divBdr>
                                        </w:div>
                                        <w:div w:id="1448547726">
                                          <w:marLeft w:val="0"/>
                                          <w:marRight w:val="0"/>
                                          <w:marTop w:val="0"/>
                                          <w:marBottom w:val="0"/>
                                          <w:divBdr>
                                            <w:top w:val="none" w:sz="0" w:space="0" w:color="auto"/>
                                            <w:left w:val="none" w:sz="0" w:space="0" w:color="auto"/>
                                            <w:bottom w:val="none" w:sz="0" w:space="0" w:color="auto"/>
                                            <w:right w:val="none" w:sz="0" w:space="0" w:color="auto"/>
                                          </w:divBdr>
                                        </w:div>
                                        <w:div w:id="1673609088">
                                          <w:marLeft w:val="0"/>
                                          <w:marRight w:val="0"/>
                                          <w:marTop w:val="0"/>
                                          <w:marBottom w:val="0"/>
                                          <w:divBdr>
                                            <w:top w:val="none" w:sz="0" w:space="0" w:color="auto"/>
                                            <w:left w:val="none" w:sz="0" w:space="0" w:color="auto"/>
                                            <w:bottom w:val="none" w:sz="0" w:space="0" w:color="auto"/>
                                            <w:right w:val="none" w:sz="0" w:space="0" w:color="auto"/>
                                          </w:divBdr>
                                        </w:div>
                                        <w:div w:id="584656645">
                                          <w:marLeft w:val="0"/>
                                          <w:marRight w:val="0"/>
                                          <w:marTop w:val="0"/>
                                          <w:marBottom w:val="0"/>
                                          <w:divBdr>
                                            <w:top w:val="none" w:sz="0" w:space="0" w:color="auto"/>
                                            <w:left w:val="none" w:sz="0" w:space="0" w:color="auto"/>
                                            <w:bottom w:val="none" w:sz="0" w:space="0" w:color="auto"/>
                                            <w:right w:val="none" w:sz="0" w:space="0" w:color="auto"/>
                                          </w:divBdr>
                                        </w:div>
                                        <w:div w:id="230040604">
                                          <w:marLeft w:val="0"/>
                                          <w:marRight w:val="0"/>
                                          <w:marTop w:val="0"/>
                                          <w:marBottom w:val="0"/>
                                          <w:divBdr>
                                            <w:top w:val="none" w:sz="0" w:space="0" w:color="auto"/>
                                            <w:left w:val="none" w:sz="0" w:space="0" w:color="auto"/>
                                            <w:bottom w:val="none" w:sz="0" w:space="0" w:color="auto"/>
                                            <w:right w:val="none" w:sz="0" w:space="0" w:color="auto"/>
                                          </w:divBdr>
                                        </w:div>
                                        <w:div w:id="1223785059">
                                          <w:marLeft w:val="0"/>
                                          <w:marRight w:val="0"/>
                                          <w:marTop w:val="0"/>
                                          <w:marBottom w:val="0"/>
                                          <w:divBdr>
                                            <w:top w:val="none" w:sz="0" w:space="0" w:color="auto"/>
                                            <w:left w:val="none" w:sz="0" w:space="0" w:color="auto"/>
                                            <w:bottom w:val="none" w:sz="0" w:space="0" w:color="auto"/>
                                            <w:right w:val="none" w:sz="0" w:space="0" w:color="auto"/>
                                          </w:divBdr>
                                        </w:div>
                                        <w:div w:id="1535843291">
                                          <w:marLeft w:val="0"/>
                                          <w:marRight w:val="0"/>
                                          <w:marTop w:val="0"/>
                                          <w:marBottom w:val="0"/>
                                          <w:divBdr>
                                            <w:top w:val="none" w:sz="0" w:space="0" w:color="auto"/>
                                            <w:left w:val="none" w:sz="0" w:space="0" w:color="auto"/>
                                            <w:bottom w:val="none" w:sz="0" w:space="0" w:color="auto"/>
                                            <w:right w:val="none" w:sz="0" w:space="0" w:color="auto"/>
                                          </w:divBdr>
                                          <w:divsChild>
                                            <w:div w:id="68282532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67637784">
                                                  <w:marLeft w:val="0"/>
                                                  <w:marRight w:val="0"/>
                                                  <w:marTop w:val="0"/>
                                                  <w:marBottom w:val="0"/>
                                                  <w:divBdr>
                                                    <w:top w:val="none" w:sz="0" w:space="0" w:color="auto"/>
                                                    <w:left w:val="none" w:sz="0" w:space="0" w:color="auto"/>
                                                    <w:bottom w:val="none" w:sz="0" w:space="0" w:color="auto"/>
                                                    <w:right w:val="none" w:sz="0" w:space="0" w:color="auto"/>
                                                  </w:divBdr>
                                                  <w:divsChild>
                                                    <w:div w:id="11176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8478">
                                          <w:marLeft w:val="0"/>
                                          <w:marRight w:val="0"/>
                                          <w:marTop w:val="0"/>
                                          <w:marBottom w:val="0"/>
                                          <w:divBdr>
                                            <w:top w:val="none" w:sz="0" w:space="0" w:color="auto"/>
                                            <w:left w:val="none" w:sz="0" w:space="0" w:color="auto"/>
                                            <w:bottom w:val="none" w:sz="0" w:space="0" w:color="auto"/>
                                            <w:right w:val="none" w:sz="0" w:space="0" w:color="auto"/>
                                          </w:divBdr>
                                        </w:div>
                                        <w:div w:id="586616075">
                                          <w:marLeft w:val="0"/>
                                          <w:marRight w:val="0"/>
                                          <w:marTop w:val="0"/>
                                          <w:marBottom w:val="0"/>
                                          <w:divBdr>
                                            <w:top w:val="none" w:sz="0" w:space="0" w:color="auto"/>
                                            <w:left w:val="none" w:sz="0" w:space="0" w:color="auto"/>
                                            <w:bottom w:val="none" w:sz="0" w:space="0" w:color="auto"/>
                                            <w:right w:val="none" w:sz="0" w:space="0" w:color="auto"/>
                                          </w:divBdr>
                                        </w:div>
                                        <w:div w:id="1945920718">
                                          <w:marLeft w:val="0"/>
                                          <w:marRight w:val="0"/>
                                          <w:marTop w:val="0"/>
                                          <w:marBottom w:val="0"/>
                                          <w:divBdr>
                                            <w:top w:val="none" w:sz="0" w:space="0" w:color="auto"/>
                                            <w:left w:val="none" w:sz="0" w:space="0" w:color="auto"/>
                                            <w:bottom w:val="none" w:sz="0" w:space="0" w:color="auto"/>
                                            <w:right w:val="none" w:sz="0" w:space="0" w:color="auto"/>
                                          </w:divBdr>
                                        </w:div>
                                        <w:div w:id="1717777893">
                                          <w:marLeft w:val="0"/>
                                          <w:marRight w:val="0"/>
                                          <w:marTop w:val="0"/>
                                          <w:marBottom w:val="0"/>
                                          <w:divBdr>
                                            <w:top w:val="none" w:sz="0" w:space="0" w:color="auto"/>
                                            <w:left w:val="none" w:sz="0" w:space="0" w:color="auto"/>
                                            <w:bottom w:val="none" w:sz="0" w:space="0" w:color="auto"/>
                                            <w:right w:val="none" w:sz="0" w:space="0" w:color="auto"/>
                                          </w:divBdr>
                                        </w:div>
                                        <w:div w:id="405879609">
                                          <w:marLeft w:val="0"/>
                                          <w:marRight w:val="0"/>
                                          <w:marTop w:val="0"/>
                                          <w:marBottom w:val="0"/>
                                          <w:divBdr>
                                            <w:top w:val="none" w:sz="0" w:space="0" w:color="auto"/>
                                            <w:left w:val="none" w:sz="0" w:space="0" w:color="auto"/>
                                            <w:bottom w:val="none" w:sz="0" w:space="0" w:color="auto"/>
                                            <w:right w:val="none" w:sz="0" w:space="0" w:color="auto"/>
                                          </w:divBdr>
                                        </w:div>
                                        <w:div w:id="197086336">
                                          <w:marLeft w:val="0"/>
                                          <w:marRight w:val="0"/>
                                          <w:marTop w:val="0"/>
                                          <w:marBottom w:val="0"/>
                                          <w:divBdr>
                                            <w:top w:val="none" w:sz="0" w:space="0" w:color="auto"/>
                                            <w:left w:val="none" w:sz="0" w:space="0" w:color="auto"/>
                                            <w:bottom w:val="none" w:sz="0" w:space="0" w:color="auto"/>
                                            <w:right w:val="none" w:sz="0" w:space="0" w:color="auto"/>
                                          </w:divBdr>
                                        </w:div>
                                        <w:div w:id="1454522195">
                                          <w:marLeft w:val="0"/>
                                          <w:marRight w:val="0"/>
                                          <w:marTop w:val="0"/>
                                          <w:marBottom w:val="0"/>
                                          <w:divBdr>
                                            <w:top w:val="none" w:sz="0" w:space="0" w:color="auto"/>
                                            <w:left w:val="none" w:sz="0" w:space="0" w:color="auto"/>
                                            <w:bottom w:val="none" w:sz="0" w:space="0" w:color="auto"/>
                                            <w:right w:val="none" w:sz="0" w:space="0" w:color="auto"/>
                                          </w:divBdr>
                                        </w:div>
                                        <w:div w:id="14621423">
                                          <w:marLeft w:val="0"/>
                                          <w:marRight w:val="0"/>
                                          <w:marTop w:val="0"/>
                                          <w:marBottom w:val="0"/>
                                          <w:divBdr>
                                            <w:top w:val="none" w:sz="0" w:space="0" w:color="auto"/>
                                            <w:left w:val="none" w:sz="0" w:space="0" w:color="auto"/>
                                            <w:bottom w:val="none" w:sz="0" w:space="0" w:color="auto"/>
                                            <w:right w:val="none" w:sz="0" w:space="0" w:color="auto"/>
                                          </w:divBdr>
                                        </w:div>
                                        <w:div w:id="1264263595">
                                          <w:marLeft w:val="0"/>
                                          <w:marRight w:val="0"/>
                                          <w:marTop w:val="0"/>
                                          <w:marBottom w:val="0"/>
                                          <w:divBdr>
                                            <w:top w:val="none" w:sz="0" w:space="0" w:color="auto"/>
                                            <w:left w:val="none" w:sz="0" w:space="0" w:color="auto"/>
                                            <w:bottom w:val="none" w:sz="0" w:space="0" w:color="auto"/>
                                            <w:right w:val="none" w:sz="0" w:space="0" w:color="auto"/>
                                          </w:divBdr>
                                        </w:div>
                                        <w:div w:id="994996682">
                                          <w:marLeft w:val="0"/>
                                          <w:marRight w:val="0"/>
                                          <w:marTop w:val="0"/>
                                          <w:marBottom w:val="0"/>
                                          <w:divBdr>
                                            <w:top w:val="none" w:sz="0" w:space="0" w:color="auto"/>
                                            <w:left w:val="none" w:sz="0" w:space="0" w:color="auto"/>
                                            <w:bottom w:val="none" w:sz="0" w:space="0" w:color="auto"/>
                                            <w:right w:val="none" w:sz="0" w:space="0" w:color="auto"/>
                                          </w:divBdr>
                                        </w:div>
                                        <w:div w:id="1994874794">
                                          <w:marLeft w:val="0"/>
                                          <w:marRight w:val="0"/>
                                          <w:marTop w:val="0"/>
                                          <w:marBottom w:val="0"/>
                                          <w:divBdr>
                                            <w:top w:val="none" w:sz="0" w:space="0" w:color="auto"/>
                                            <w:left w:val="none" w:sz="0" w:space="0" w:color="auto"/>
                                            <w:bottom w:val="none" w:sz="0" w:space="0" w:color="auto"/>
                                            <w:right w:val="none" w:sz="0" w:space="0" w:color="auto"/>
                                          </w:divBdr>
                                        </w:div>
                                        <w:div w:id="821042551">
                                          <w:marLeft w:val="0"/>
                                          <w:marRight w:val="0"/>
                                          <w:marTop w:val="0"/>
                                          <w:marBottom w:val="0"/>
                                          <w:divBdr>
                                            <w:top w:val="none" w:sz="0" w:space="0" w:color="auto"/>
                                            <w:left w:val="none" w:sz="0" w:space="0" w:color="auto"/>
                                            <w:bottom w:val="none" w:sz="0" w:space="0" w:color="auto"/>
                                            <w:right w:val="none" w:sz="0" w:space="0" w:color="auto"/>
                                          </w:divBdr>
                                        </w:div>
                                        <w:div w:id="1751581879">
                                          <w:marLeft w:val="0"/>
                                          <w:marRight w:val="0"/>
                                          <w:marTop w:val="0"/>
                                          <w:marBottom w:val="0"/>
                                          <w:divBdr>
                                            <w:top w:val="none" w:sz="0" w:space="0" w:color="auto"/>
                                            <w:left w:val="none" w:sz="0" w:space="0" w:color="auto"/>
                                            <w:bottom w:val="none" w:sz="0" w:space="0" w:color="auto"/>
                                            <w:right w:val="none" w:sz="0" w:space="0" w:color="auto"/>
                                          </w:divBdr>
                                        </w:div>
                                        <w:div w:id="885992450">
                                          <w:marLeft w:val="0"/>
                                          <w:marRight w:val="0"/>
                                          <w:marTop w:val="0"/>
                                          <w:marBottom w:val="0"/>
                                          <w:divBdr>
                                            <w:top w:val="none" w:sz="0" w:space="0" w:color="auto"/>
                                            <w:left w:val="none" w:sz="0" w:space="0" w:color="auto"/>
                                            <w:bottom w:val="none" w:sz="0" w:space="0" w:color="auto"/>
                                            <w:right w:val="none" w:sz="0" w:space="0" w:color="auto"/>
                                          </w:divBdr>
                                          <w:divsChild>
                                            <w:div w:id="188555474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981540469">
                                                  <w:marLeft w:val="0"/>
                                                  <w:marRight w:val="0"/>
                                                  <w:marTop w:val="0"/>
                                                  <w:marBottom w:val="0"/>
                                                  <w:divBdr>
                                                    <w:top w:val="none" w:sz="0" w:space="0" w:color="auto"/>
                                                    <w:left w:val="none" w:sz="0" w:space="0" w:color="auto"/>
                                                    <w:bottom w:val="none" w:sz="0" w:space="0" w:color="auto"/>
                                                    <w:right w:val="none" w:sz="0" w:space="0" w:color="auto"/>
                                                  </w:divBdr>
                                                  <w:divsChild>
                                                    <w:div w:id="18330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8922">
                                          <w:marLeft w:val="0"/>
                                          <w:marRight w:val="0"/>
                                          <w:marTop w:val="0"/>
                                          <w:marBottom w:val="0"/>
                                          <w:divBdr>
                                            <w:top w:val="none" w:sz="0" w:space="0" w:color="auto"/>
                                            <w:left w:val="none" w:sz="0" w:space="0" w:color="auto"/>
                                            <w:bottom w:val="none" w:sz="0" w:space="0" w:color="auto"/>
                                            <w:right w:val="none" w:sz="0" w:space="0" w:color="auto"/>
                                          </w:divBdr>
                                        </w:div>
                                        <w:div w:id="1450854113">
                                          <w:marLeft w:val="0"/>
                                          <w:marRight w:val="0"/>
                                          <w:marTop w:val="0"/>
                                          <w:marBottom w:val="0"/>
                                          <w:divBdr>
                                            <w:top w:val="none" w:sz="0" w:space="0" w:color="auto"/>
                                            <w:left w:val="none" w:sz="0" w:space="0" w:color="auto"/>
                                            <w:bottom w:val="none" w:sz="0" w:space="0" w:color="auto"/>
                                            <w:right w:val="none" w:sz="0" w:space="0" w:color="auto"/>
                                          </w:divBdr>
                                          <w:divsChild>
                                            <w:div w:id="68617618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59307815">
                                                  <w:marLeft w:val="0"/>
                                                  <w:marRight w:val="0"/>
                                                  <w:marTop w:val="0"/>
                                                  <w:marBottom w:val="0"/>
                                                  <w:divBdr>
                                                    <w:top w:val="none" w:sz="0" w:space="0" w:color="auto"/>
                                                    <w:left w:val="none" w:sz="0" w:space="0" w:color="auto"/>
                                                    <w:bottom w:val="none" w:sz="0" w:space="0" w:color="auto"/>
                                                    <w:right w:val="none" w:sz="0" w:space="0" w:color="auto"/>
                                                  </w:divBdr>
                                                  <w:divsChild>
                                                    <w:div w:id="176823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5048">
                                          <w:marLeft w:val="0"/>
                                          <w:marRight w:val="0"/>
                                          <w:marTop w:val="0"/>
                                          <w:marBottom w:val="0"/>
                                          <w:divBdr>
                                            <w:top w:val="none" w:sz="0" w:space="0" w:color="auto"/>
                                            <w:left w:val="none" w:sz="0" w:space="0" w:color="auto"/>
                                            <w:bottom w:val="none" w:sz="0" w:space="0" w:color="auto"/>
                                            <w:right w:val="none" w:sz="0" w:space="0" w:color="auto"/>
                                          </w:divBdr>
                                          <w:divsChild>
                                            <w:div w:id="11016755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66908876">
                                                  <w:marLeft w:val="0"/>
                                                  <w:marRight w:val="0"/>
                                                  <w:marTop w:val="0"/>
                                                  <w:marBottom w:val="0"/>
                                                  <w:divBdr>
                                                    <w:top w:val="none" w:sz="0" w:space="0" w:color="auto"/>
                                                    <w:left w:val="none" w:sz="0" w:space="0" w:color="auto"/>
                                                    <w:bottom w:val="none" w:sz="0" w:space="0" w:color="auto"/>
                                                    <w:right w:val="none" w:sz="0" w:space="0" w:color="auto"/>
                                                  </w:divBdr>
                                                  <w:divsChild>
                                                    <w:div w:id="721178013">
                                                      <w:marLeft w:val="0"/>
                                                      <w:marRight w:val="0"/>
                                                      <w:marTop w:val="0"/>
                                                      <w:marBottom w:val="0"/>
                                                      <w:divBdr>
                                                        <w:top w:val="none" w:sz="0" w:space="0" w:color="auto"/>
                                                        <w:left w:val="none" w:sz="0" w:space="0" w:color="auto"/>
                                                        <w:bottom w:val="none" w:sz="0" w:space="0" w:color="auto"/>
                                                        <w:right w:val="none" w:sz="0" w:space="0" w:color="auto"/>
                                                      </w:divBdr>
                                                      <w:divsChild>
                                                        <w:div w:id="635528357">
                                                          <w:marLeft w:val="0"/>
                                                          <w:marRight w:val="0"/>
                                                          <w:marTop w:val="0"/>
                                                          <w:marBottom w:val="0"/>
                                                          <w:divBdr>
                                                            <w:top w:val="none" w:sz="0" w:space="0" w:color="auto"/>
                                                            <w:left w:val="none" w:sz="0" w:space="0" w:color="auto"/>
                                                            <w:bottom w:val="none" w:sz="0" w:space="0" w:color="auto"/>
                                                            <w:right w:val="none" w:sz="0" w:space="0" w:color="auto"/>
                                                          </w:divBdr>
                                                          <w:divsChild>
                                                            <w:div w:id="1465464647">
                                                              <w:marLeft w:val="0"/>
                                                              <w:marRight w:val="0"/>
                                                              <w:marTop w:val="0"/>
                                                              <w:marBottom w:val="0"/>
                                                              <w:divBdr>
                                                                <w:top w:val="none" w:sz="0" w:space="0" w:color="auto"/>
                                                                <w:left w:val="none" w:sz="0" w:space="0" w:color="auto"/>
                                                                <w:bottom w:val="none" w:sz="0" w:space="0" w:color="auto"/>
                                                                <w:right w:val="none" w:sz="0" w:space="0" w:color="auto"/>
                                                              </w:divBdr>
                                                              <w:divsChild>
                                                                <w:div w:id="9746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73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73009107">
                                                              <w:marLeft w:val="0"/>
                                                              <w:marRight w:val="0"/>
                                                              <w:marTop w:val="0"/>
                                                              <w:marBottom w:val="0"/>
                                                              <w:divBdr>
                                                                <w:top w:val="none" w:sz="0" w:space="0" w:color="auto"/>
                                                                <w:left w:val="none" w:sz="0" w:space="0" w:color="auto"/>
                                                                <w:bottom w:val="none" w:sz="0" w:space="0" w:color="auto"/>
                                                                <w:right w:val="none" w:sz="0" w:space="0" w:color="auto"/>
                                                              </w:divBdr>
                                                            </w:div>
                                                            <w:div w:id="9836850">
                                                              <w:marLeft w:val="0"/>
                                                              <w:marRight w:val="0"/>
                                                              <w:marTop w:val="0"/>
                                                              <w:marBottom w:val="0"/>
                                                              <w:divBdr>
                                                                <w:top w:val="none" w:sz="0" w:space="0" w:color="auto"/>
                                                                <w:left w:val="none" w:sz="0" w:space="0" w:color="auto"/>
                                                                <w:bottom w:val="none" w:sz="0" w:space="0" w:color="auto"/>
                                                                <w:right w:val="none" w:sz="0" w:space="0" w:color="auto"/>
                                                              </w:divBdr>
                                                            </w:div>
                                                            <w:div w:id="422184209">
                                                              <w:marLeft w:val="0"/>
                                                              <w:marRight w:val="0"/>
                                                              <w:marTop w:val="0"/>
                                                              <w:marBottom w:val="0"/>
                                                              <w:divBdr>
                                                                <w:top w:val="none" w:sz="0" w:space="0" w:color="auto"/>
                                                                <w:left w:val="none" w:sz="0" w:space="0" w:color="auto"/>
                                                                <w:bottom w:val="none" w:sz="0" w:space="0" w:color="auto"/>
                                                                <w:right w:val="none" w:sz="0" w:space="0" w:color="auto"/>
                                                              </w:divBdr>
                                                            </w:div>
                                                            <w:div w:id="1844929025">
                                                              <w:marLeft w:val="0"/>
                                                              <w:marRight w:val="0"/>
                                                              <w:marTop w:val="0"/>
                                                              <w:marBottom w:val="0"/>
                                                              <w:divBdr>
                                                                <w:top w:val="none" w:sz="0" w:space="0" w:color="auto"/>
                                                                <w:left w:val="none" w:sz="0" w:space="0" w:color="auto"/>
                                                                <w:bottom w:val="none" w:sz="0" w:space="0" w:color="auto"/>
                                                                <w:right w:val="none" w:sz="0" w:space="0" w:color="auto"/>
                                                              </w:divBdr>
                                                            </w:div>
                                                            <w:div w:id="1430931795">
                                                              <w:marLeft w:val="0"/>
                                                              <w:marRight w:val="0"/>
                                                              <w:marTop w:val="0"/>
                                                              <w:marBottom w:val="0"/>
                                                              <w:divBdr>
                                                                <w:top w:val="none" w:sz="0" w:space="0" w:color="auto"/>
                                                                <w:left w:val="none" w:sz="0" w:space="0" w:color="auto"/>
                                                                <w:bottom w:val="none" w:sz="0" w:space="0" w:color="auto"/>
                                                                <w:right w:val="none" w:sz="0" w:space="0" w:color="auto"/>
                                                              </w:divBdr>
                                                            </w:div>
                                                            <w:div w:id="288827863">
                                                              <w:marLeft w:val="0"/>
                                                              <w:marRight w:val="0"/>
                                                              <w:marTop w:val="0"/>
                                                              <w:marBottom w:val="0"/>
                                                              <w:divBdr>
                                                                <w:top w:val="none" w:sz="0" w:space="0" w:color="auto"/>
                                                                <w:left w:val="none" w:sz="0" w:space="0" w:color="auto"/>
                                                                <w:bottom w:val="none" w:sz="0" w:space="0" w:color="auto"/>
                                                                <w:right w:val="none" w:sz="0" w:space="0" w:color="auto"/>
                                                              </w:divBdr>
                                                            </w:div>
                                                            <w:div w:id="1083065748">
                                                              <w:marLeft w:val="0"/>
                                                              <w:marRight w:val="0"/>
                                                              <w:marTop w:val="0"/>
                                                              <w:marBottom w:val="0"/>
                                                              <w:divBdr>
                                                                <w:top w:val="none" w:sz="0" w:space="0" w:color="auto"/>
                                                                <w:left w:val="none" w:sz="0" w:space="0" w:color="auto"/>
                                                                <w:bottom w:val="none" w:sz="0" w:space="0" w:color="auto"/>
                                                                <w:right w:val="none" w:sz="0" w:space="0" w:color="auto"/>
                                                              </w:divBdr>
                                                            </w:div>
                                                            <w:div w:id="1603950186">
                                                              <w:marLeft w:val="0"/>
                                                              <w:marRight w:val="0"/>
                                                              <w:marTop w:val="0"/>
                                                              <w:marBottom w:val="0"/>
                                                              <w:divBdr>
                                                                <w:top w:val="none" w:sz="0" w:space="0" w:color="auto"/>
                                                                <w:left w:val="none" w:sz="0" w:space="0" w:color="auto"/>
                                                                <w:bottom w:val="none" w:sz="0" w:space="0" w:color="auto"/>
                                                                <w:right w:val="none" w:sz="0" w:space="0" w:color="auto"/>
                                                              </w:divBdr>
                                                            </w:div>
                                                            <w:div w:id="1337263580">
                                                              <w:marLeft w:val="0"/>
                                                              <w:marRight w:val="0"/>
                                                              <w:marTop w:val="0"/>
                                                              <w:marBottom w:val="0"/>
                                                              <w:divBdr>
                                                                <w:top w:val="none" w:sz="0" w:space="0" w:color="auto"/>
                                                                <w:left w:val="none" w:sz="0" w:space="0" w:color="auto"/>
                                                                <w:bottom w:val="none" w:sz="0" w:space="0" w:color="auto"/>
                                                                <w:right w:val="none" w:sz="0" w:space="0" w:color="auto"/>
                                                              </w:divBdr>
                                                            </w:div>
                                                            <w:div w:id="1256864654">
                                                              <w:marLeft w:val="0"/>
                                                              <w:marRight w:val="0"/>
                                                              <w:marTop w:val="0"/>
                                                              <w:marBottom w:val="0"/>
                                                              <w:divBdr>
                                                                <w:top w:val="none" w:sz="0" w:space="0" w:color="auto"/>
                                                                <w:left w:val="none" w:sz="0" w:space="0" w:color="auto"/>
                                                                <w:bottom w:val="none" w:sz="0" w:space="0" w:color="auto"/>
                                                                <w:right w:val="none" w:sz="0" w:space="0" w:color="auto"/>
                                                              </w:divBdr>
                                                            </w:div>
                                                            <w:div w:id="1418474588">
                                                              <w:marLeft w:val="0"/>
                                                              <w:marRight w:val="0"/>
                                                              <w:marTop w:val="0"/>
                                                              <w:marBottom w:val="0"/>
                                                              <w:divBdr>
                                                                <w:top w:val="none" w:sz="0" w:space="0" w:color="auto"/>
                                                                <w:left w:val="none" w:sz="0" w:space="0" w:color="auto"/>
                                                                <w:bottom w:val="none" w:sz="0" w:space="0" w:color="auto"/>
                                                                <w:right w:val="none" w:sz="0" w:space="0" w:color="auto"/>
                                                              </w:divBdr>
                                                            </w:div>
                                                            <w:div w:id="930359717">
                                                              <w:marLeft w:val="0"/>
                                                              <w:marRight w:val="0"/>
                                                              <w:marTop w:val="0"/>
                                                              <w:marBottom w:val="0"/>
                                                              <w:divBdr>
                                                                <w:top w:val="none" w:sz="0" w:space="0" w:color="auto"/>
                                                                <w:left w:val="none" w:sz="0" w:space="0" w:color="auto"/>
                                                                <w:bottom w:val="none" w:sz="0" w:space="0" w:color="auto"/>
                                                                <w:right w:val="none" w:sz="0" w:space="0" w:color="auto"/>
                                                              </w:divBdr>
                                                            </w:div>
                                                            <w:div w:id="1165633777">
                                                              <w:marLeft w:val="0"/>
                                                              <w:marRight w:val="0"/>
                                                              <w:marTop w:val="0"/>
                                                              <w:marBottom w:val="0"/>
                                                              <w:divBdr>
                                                                <w:top w:val="none" w:sz="0" w:space="0" w:color="auto"/>
                                                                <w:left w:val="none" w:sz="0" w:space="0" w:color="auto"/>
                                                                <w:bottom w:val="none" w:sz="0" w:space="0" w:color="auto"/>
                                                                <w:right w:val="none" w:sz="0" w:space="0" w:color="auto"/>
                                                              </w:divBdr>
                                                            </w:div>
                                                            <w:div w:id="647168576">
                                                              <w:marLeft w:val="0"/>
                                                              <w:marRight w:val="0"/>
                                                              <w:marTop w:val="0"/>
                                                              <w:marBottom w:val="0"/>
                                                              <w:divBdr>
                                                                <w:top w:val="none" w:sz="0" w:space="0" w:color="auto"/>
                                                                <w:left w:val="none" w:sz="0" w:space="0" w:color="auto"/>
                                                                <w:bottom w:val="none" w:sz="0" w:space="0" w:color="auto"/>
                                                                <w:right w:val="none" w:sz="0" w:space="0" w:color="auto"/>
                                                              </w:divBdr>
                                                            </w:div>
                                                            <w:div w:id="1410882538">
                                                              <w:marLeft w:val="0"/>
                                                              <w:marRight w:val="0"/>
                                                              <w:marTop w:val="0"/>
                                                              <w:marBottom w:val="0"/>
                                                              <w:divBdr>
                                                                <w:top w:val="none" w:sz="0" w:space="0" w:color="auto"/>
                                                                <w:left w:val="none" w:sz="0" w:space="0" w:color="auto"/>
                                                                <w:bottom w:val="none" w:sz="0" w:space="0" w:color="auto"/>
                                                                <w:right w:val="none" w:sz="0" w:space="0" w:color="auto"/>
                                                              </w:divBdr>
                                                            </w:div>
                                                            <w:div w:id="977759431">
                                                              <w:marLeft w:val="0"/>
                                                              <w:marRight w:val="0"/>
                                                              <w:marTop w:val="0"/>
                                                              <w:marBottom w:val="0"/>
                                                              <w:divBdr>
                                                                <w:top w:val="none" w:sz="0" w:space="0" w:color="auto"/>
                                                                <w:left w:val="none" w:sz="0" w:space="0" w:color="auto"/>
                                                                <w:bottom w:val="none" w:sz="0" w:space="0" w:color="auto"/>
                                                                <w:right w:val="none" w:sz="0" w:space="0" w:color="auto"/>
                                                              </w:divBdr>
                                                            </w:div>
                                                            <w:div w:id="648706916">
                                                              <w:marLeft w:val="0"/>
                                                              <w:marRight w:val="0"/>
                                                              <w:marTop w:val="0"/>
                                                              <w:marBottom w:val="0"/>
                                                              <w:divBdr>
                                                                <w:top w:val="none" w:sz="0" w:space="0" w:color="auto"/>
                                                                <w:left w:val="none" w:sz="0" w:space="0" w:color="auto"/>
                                                                <w:bottom w:val="none" w:sz="0" w:space="0" w:color="auto"/>
                                                                <w:right w:val="none" w:sz="0" w:space="0" w:color="auto"/>
                                                              </w:divBdr>
                                                            </w:div>
                                                            <w:div w:id="1608846598">
                                                              <w:marLeft w:val="0"/>
                                                              <w:marRight w:val="0"/>
                                                              <w:marTop w:val="0"/>
                                                              <w:marBottom w:val="0"/>
                                                              <w:divBdr>
                                                                <w:top w:val="none" w:sz="0" w:space="0" w:color="auto"/>
                                                                <w:left w:val="none" w:sz="0" w:space="0" w:color="auto"/>
                                                                <w:bottom w:val="none" w:sz="0" w:space="0" w:color="auto"/>
                                                                <w:right w:val="none" w:sz="0" w:space="0" w:color="auto"/>
                                                              </w:divBdr>
                                                            </w:div>
                                                            <w:div w:id="782069993">
                                                              <w:marLeft w:val="0"/>
                                                              <w:marRight w:val="0"/>
                                                              <w:marTop w:val="0"/>
                                                              <w:marBottom w:val="0"/>
                                                              <w:divBdr>
                                                                <w:top w:val="none" w:sz="0" w:space="0" w:color="auto"/>
                                                                <w:left w:val="none" w:sz="0" w:space="0" w:color="auto"/>
                                                                <w:bottom w:val="none" w:sz="0" w:space="0" w:color="auto"/>
                                                                <w:right w:val="none" w:sz="0" w:space="0" w:color="auto"/>
                                                              </w:divBdr>
                                                            </w:div>
                                                            <w:div w:id="1371297514">
                                                              <w:marLeft w:val="0"/>
                                                              <w:marRight w:val="0"/>
                                                              <w:marTop w:val="0"/>
                                                              <w:marBottom w:val="0"/>
                                                              <w:divBdr>
                                                                <w:top w:val="none" w:sz="0" w:space="0" w:color="auto"/>
                                                                <w:left w:val="none" w:sz="0" w:space="0" w:color="auto"/>
                                                                <w:bottom w:val="none" w:sz="0" w:space="0" w:color="auto"/>
                                                                <w:right w:val="none" w:sz="0" w:space="0" w:color="auto"/>
                                                              </w:divBdr>
                                                            </w:div>
                                                            <w:div w:id="1610897138">
                                                              <w:marLeft w:val="0"/>
                                                              <w:marRight w:val="0"/>
                                                              <w:marTop w:val="0"/>
                                                              <w:marBottom w:val="0"/>
                                                              <w:divBdr>
                                                                <w:top w:val="none" w:sz="0" w:space="0" w:color="auto"/>
                                                                <w:left w:val="none" w:sz="0" w:space="0" w:color="auto"/>
                                                                <w:bottom w:val="none" w:sz="0" w:space="0" w:color="auto"/>
                                                                <w:right w:val="none" w:sz="0" w:space="0" w:color="auto"/>
                                                              </w:divBdr>
                                                            </w:div>
                                                            <w:div w:id="346055695">
                                                              <w:marLeft w:val="0"/>
                                                              <w:marRight w:val="0"/>
                                                              <w:marTop w:val="0"/>
                                                              <w:marBottom w:val="0"/>
                                                              <w:divBdr>
                                                                <w:top w:val="none" w:sz="0" w:space="0" w:color="auto"/>
                                                                <w:left w:val="none" w:sz="0" w:space="0" w:color="auto"/>
                                                                <w:bottom w:val="none" w:sz="0" w:space="0" w:color="auto"/>
                                                                <w:right w:val="none" w:sz="0" w:space="0" w:color="auto"/>
                                                              </w:divBdr>
                                                            </w:div>
                                                            <w:div w:id="1100755173">
                                                              <w:marLeft w:val="0"/>
                                                              <w:marRight w:val="0"/>
                                                              <w:marTop w:val="0"/>
                                                              <w:marBottom w:val="0"/>
                                                              <w:divBdr>
                                                                <w:top w:val="none" w:sz="0" w:space="0" w:color="auto"/>
                                                                <w:left w:val="none" w:sz="0" w:space="0" w:color="auto"/>
                                                                <w:bottom w:val="none" w:sz="0" w:space="0" w:color="auto"/>
                                                                <w:right w:val="none" w:sz="0" w:space="0" w:color="auto"/>
                                                              </w:divBdr>
                                                            </w:div>
                                                            <w:div w:id="1599828373">
                                                              <w:marLeft w:val="0"/>
                                                              <w:marRight w:val="0"/>
                                                              <w:marTop w:val="0"/>
                                                              <w:marBottom w:val="0"/>
                                                              <w:divBdr>
                                                                <w:top w:val="none" w:sz="0" w:space="0" w:color="auto"/>
                                                                <w:left w:val="none" w:sz="0" w:space="0" w:color="auto"/>
                                                                <w:bottom w:val="none" w:sz="0" w:space="0" w:color="auto"/>
                                                                <w:right w:val="none" w:sz="0" w:space="0" w:color="auto"/>
                                                              </w:divBdr>
                                                            </w:div>
                                                            <w:div w:id="379132844">
                                                              <w:marLeft w:val="0"/>
                                                              <w:marRight w:val="0"/>
                                                              <w:marTop w:val="0"/>
                                                              <w:marBottom w:val="0"/>
                                                              <w:divBdr>
                                                                <w:top w:val="none" w:sz="0" w:space="0" w:color="auto"/>
                                                                <w:left w:val="none" w:sz="0" w:space="0" w:color="auto"/>
                                                                <w:bottom w:val="none" w:sz="0" w:space="0" w:color="auto"/>
                                                                <w:right w:val="none" w:sz="0" w:space="0" w:color="auto"/>
                                                              </w:divBdr>
                                                            </w:div>
                                                            <w:div w:id="418872243">
                                                              <w:marLeft w:val="0"/>
                                                              <w:marRight w:val="0"/>
                                                              <w:marTop w:val="0"/>
                                                              <w:marBottom w:val="0"/>
                                                              <w:divBdr>
                                                                <w:top w:val="none" w:sz="0" w:space="0" w:color="auto"/>
                                                                <w:left w:val="none" w:sz="0" w:space="0" w:color="auto"/>
                                                                <w:bottom w:val="none" w:sz="0" w:space="0" w:color="auto"/>
                                                                <w:right w:val="none" w:sz="0" w:space="0" w:color="auto"/>
                                                              </w:divBdr>
                                                            </w:div>
                                                            <w:div w:id="959266068">
                                                              <w:marLeft w:val="0"/>
                                                              <w:marRight w:val="0"/>
                                                              <w:marTop w:val="0"/>
                                                              <w:marBottom w:val="0"/>
                                                              <w:divBdr>
                                                                <w:top w:val="none" w:sz="0" w:space="0" w:color="auto"/>
                                                                <w:left w:val="none" w:sz="0" w:space="0" w:color="auto"/>
                                                                <w:bottom w:val="none" w:sz="0" w:space="0" w:color="auto"/>
                                                                <w:right w:val="none" w:sz="0" w:space="0" w:color="auto"/>
                                                              </w:divBdr>
                                                            </w:div>
                                                            <w:div w:id="1324552902">
                                                              <w:marLeft w:val="0"/>
                                                              <w:marRight w:val="0"/>
                                                              <w:marTop w:val="0"/>
                                                              <w:marBottom w:val="0"/>
                                                              <w:divBdr>
                                                                <w:top w:val="none" w:sz="0" w:space="0" w:color="auto"/>
                                                                <w:left w:val="none" w:sz="0" w:space="0" w:color="auto"/>
                                                                <w:bottom w:val="none" w:sz="0" w:space="0" w:color="auto"/>
                                                                <w:right w:val="none" w:sz="0" w:space="0" w:color="auto"/>
                                                              </w:divBdr>
                                                            </w:div>
                                                            <w:div w:id="1184397477">
                                                              <w:marLeft w:val="0"/>
                                                              <w:marRight w:val="0"/>
                                                              <w:marTop w:val="0"/>
                                                              <w:marBottom w:val="0"/>
                                                              <w:divBdr>
                                                                <w:top w:val="none" w:sz="0" w:space="0" w:color="auto"/>
                                                                <w:left w:val="none" w:sz="0" w:space="0" w:color="auto"/>
                                                                <w:bottom w:val="none" w:sz="0" w:space="0" w:color="auto"/>
                                                                <w:right w:val="none" w:sz="0" w:space="0" w:color="auto"/>
                                                              </w:divBdr>
                                                            </w:div>
                                                            <w:div w:id="62678553">
                                                              <w:marLeft w:val="0"/>
                                                              <w:marRight w:val="0"/>
                                                              <w:marTop w:val="0"/>
                                                              <w:marBottom w:val="0"/>
                                                              <w:divBdr>
                                                                <w:top w:val="none" w:sz="0" w:space="0" w:color="auto"/>
                                                                <w:left w:val="none" w:sz="0" w:space="0" w:color="auto"/>
                                                                <w:bottom w:val="none" w:sz="0" w:space="0" w:color="auto"/>
                                                                <w:right w:val="none" w:sz="0" w:space="0" w:color="auto"/>
                                                              </w:divBdr>
                                                            </w:div>
                                                            <w:div w:id="14692665">
                                                              <w:marLeft w:val="0"/>
                                                              <w:marRight w:val="0"/>
                                                              <w:marTop w:val="0"/>
                                                              <w:marBottom w:val="0"/>
                                                              <w:divBdr>
                                                                <w:top w:val="none" w:sz="0" w:space="0" w:color="auto"/>
                                                                <w:left w:val="none" w:sz="0" w:space="0" w:color="auto"/>
                                                                <w:bottom w:val="none" w:sz="0" w:space="0" w:color="auto"/>
                                                                <w:right w:val="none" w:sz="0" w:space="0" w:color="auto"/>
                                                              </w:divBdr>
                                                            </w:div>
                                                            <w:div w:id="1647053287">
                                                              <w:marLeft w:val="0"/>
                                                              <w:marRight w:val="0"/>
                                                              <w:marTop w:val="0"/>
                                                              <w:marBottom w:val="0"/>
                                                              <w:divBdr>
                                                                <w:top w:val="none" w:sz="0" w:space="0" w:color="auto"/>
                                                                <w:left w:val="none" w:sz="0" w:space="0" w:color="auto"/>
                                                                <w:bottom w:val="none" w:sz="0" w:space="0" w:color="auto"/>
                                                                <w:right w:val="none" w:sz="0" w:space="0" w:color="auto"/>
                                                              </w:divBdr>
                                                            </w:div>
                                                            <w:div w:id="2029983576">
                                                              <w:marLeft w:val="0"/>
                                                              <w:marRight w:val="0"/>
                                                              <w:marTop w:val="0"/>
                                                              <w:marBottom w:val="0"/>
                                                              <w:divBdr>
                                                                <w:top w:val="none" w:sz="0" w:space="0" w:color="auto"/>
                                                                <w:left w:val="none" w:sz="0" w:space="0" w:color="auto"/>
                                                                <w:bottom w:val="none" w:sz="0" w:space="0" w:color="auto"/>
                                                                <w:right w:val="none" w:sz="0" w:space="0" w:color="auto"/>
                                                              </w:divBdr>
                                                            </w:div>
                                                            <w:div w:id="236138647">
                                                              <w:marLeft w:val="0"/>
                                                              <w:marRight w:val="0"/>
                                                              <w:marTop w:val="0"/>
                                                              <w:marBottom w:val="0"/>
                                                              <w:divBdr>
                                                                <w:top w:val="none" w:sz="0" w:space="0" w:color="auto"/>
                                                                <w:left w:val="none" w:sz="0" w:space="0" w:color="auto"/>
                                                                <w:bottom w:val="none" w:sz="0" w:space="0" w:color="auto"/>
                                                                <w:right w:val="none" w:sz="0" w:space="0" w:color="auto"/>
                                                              </w:divBdr>
                                                            </w:div>
                                                            <w:div w:id="399328382">
                                                              <w:marLeft w:val="0"/>
                                                              <w:marRight w:val="0"/>
                                                              <w:marTop w:val="0"/>
                                                              <w:marBottom w:val="0"/>
                                                              <w:divBdr>
                                                                <w:top w:val="none" w:sz="0" w:space="0" w:color="auto"/>
                                                                <w:left w:val="none" w:sz="0" w:space="0" w:color="auto"/>
                                                                <w:bottom w:val="none" w:sz="0" w:space="0" w:color="auto"/>
                                                                <w:right w:val="none" w:sz="0" w:space="0" w:color="auto"/>
                                                              </w:divBdr>
                                                            </w:div>
                                                            <w:div w:id="1026559930">
                                                              <w:marLeft w:val="0"/>
                                                              <w:marRight w:val="0"/>
                                                              <w:marTop w:val="0"/>
                                                              <w:marBottom w:val="0"/>
                                                              <w:divBdr>
                                                                <w:top w:val="none" w:sz="0" w:space="0" w:color="auto"/>
                                                                <w:left w:val="none" w:sz="0" w:space="0" w:color="auto"/>
                                                                <w:bottom w:val="none" w:sz="0" w:space="0" w:color="auto"/>
                                                                <w:right w:val="none" w:sz="0" w:space="0" w:color="auto"/>
                                                              </w:divBdr>
                                                            </w:div>
                                                            <w:div w:id="1457605208">
                                                              <w:marLeft w:val="0"/>
                                                              <w:marRight w:val="0"/>
                                                              <w:marTop w:val="0"/>
                                                              <w:marBottom w:val="0"/>
                                                              <w:divBdr>
                                                                <w:top w:val="none" w:sz="0" w:space="0" w:color="auto"/>
                                                                <w:left w:val="none" w:sz="0" w:space="0" w:color="auto"/>
                                                                <w:bottom w:val="none" w:sz="0" w:space="0" w:color="auto"/>
                                                                <w:right w:val="none" w:sz="0" w:space="0" w:color="auto"/>
                                                              </w:divBdr>
                                                            </w:div>
                                                            <w:div w:id="927881225">
                                                              <w:marLeft w:val="0"/>
                                                              <w:marRight w:val="0"/>
                                                              <w:marTop w:val="0"/>
                                                              <w:marBottom w:val="0"/>
                                                              <w:divBdr>
                                                                <w:top w:val="none" w:sz="0" w:space="0" w:color="auto"/>
                                                                <w:left w:val="none" w:sz="0" w:space="0" w:color="auto"/>
                                                                <w:bottom w:val="none" w:sz="0" w:space="0" w:color="auto"/>
                                                                <w:right w:val="none" w:sz="0" w:space="0" w:color="auto"/>
                                                              </w:divBdr>
                                                            </w:div>
                                                            <w:div w:id="6489514">
                                                              <w:marLeft w:val="0"/>
                                                              <w:marRight w:val="0"/>
                                                              <w:marTop w:val="0"/>
                                                              <w:marBottom w:val="0"/>
                                                              <w:divBdr>
                                                                <w:top w:val="none" w:sz="0" w:space="0" w:color="auto"/>
                                                                <w:left w:val="none" w:sz="0" w:space="0" w:color="auto"/>
                                                                <w:bottom w:val="none" w:sz="0" w:space="0" w:color="auto"/>
                                                                <w:right w:val="none" w:sz="0" w:space="0" w:color="auto"/>
                                                              </w:divBdr>
                                                            </w:div>
                                                            <w:div w:id="1222788288">
                                                              <w:marLeft w:val="0"/>
                                                              <w:marRight w:val="0"/>
                                                              <w:marTop w:val="0"/>
                                                              <w:marBottom w:val="0"/>
                                                              <w:divBdr>
                                                                <w:top w:val="none" w:sz="0" w:space="0" w:color="auto"/>
                                                                <w:left w:val="none" w:sz="0" w:space="0" w:color="auto"/>
                                                                <w:bottom w:val="none" w:sz="0" w:space="0" w:color="auto"/>
                                                                <w:right w:val="none" w:sz="0" w:space="0" w:color="auto"/>
                                                              </w:divBdr>
                                                            </w:div>
                                                            <w:div w:id="228466495">
                                                              <w:marLeft w:val="0"/>
                                                              <w:marRight w:val="0"/>
                                                              <w:marTop w:val="0"/>
                                                              <w:marBottom w:val="0"/>
                                                              <w:divBdr>
                                                                <w:top w:val="none" w:sz="0" w:space="0" w:color="auto"/>
                                                                <w:left w:val="none" w:sz="0" w:space="0" w:color="auto"/>
                                                                <w:bottom w:val="none" w:sz="0" w:space="0" w:color="auto"/>
                                                                <w:right w:val="none" w:sz="0" w:space="0" w:color="auto"/>
                                                              </w:divBdr>
                                                            </w:div>
                                                            <w:div w:id="1326014351">
                                                              <w:marLeft w:val="0"/>
                                                              <w:marRight w:val="0"/>
                                                              <w:marTop w:val="0"/>
                                                              <w:marBottom w:val="0"/>
                                                              <w:divBdr>
                                                                <w:top w:val="none" w:sz="0" w:space="0" w:color="auto"/>
                                                                <w:left w:val="none" w:sz="0" w:space="0" w:color="auto"/>
                                                                <w:bottom w:val="none" w:sz="0" w:space="0" w:color="auto"/>
                                                                <w:right w:val="none" w:sz="0" w:space="0" w:color="auto"/>
                                                              </w:divBdr>
                                                            </w:div>
                                                            <w:div w:id="399402310">
                                                              <w:marLeft w:val="0"/>
                                                              <w:marRight w:val="0"/>
                                                              <w:marTop w:val="0"/>
                                                              <w:marBottom w:val="0"/>
                                                              <w:divBdr>
                                                                <w:top w:val="none" w:sz="0" w:space="0" w:color="auto"/>
                                                                <w:left w:val="none" w:sz="0" w:space="0" w:color="auto"/>
                                                                <w:bottom w:val="none" w:sz="0" w:space="0" w:color="auto"/>
                                                                <w:right w:val="none" w:sz="0" w:space="0" w:color="auto"/>
                                                              </w:divBdr>
                                                            </w:div>
                                                            <w:div w:id="1260259449">
                                                              <w:marLeft w:val="0"/>
                                                              <w:marRight w:val="0"/>
                                                              <w:marTop w:val="0"/>
                                                              <w:marBottom w:val="0"/>
                                                              <w:divBdr>
                                                                <w:top w:val="none" w:sz="0" w:space="0" w:color="auto"/>
                                                                <w:left w:val="none" w:sz="0" w:space="0" w:color="auto"/>
                                                                <w:bottom w:val="none" w:sz="0" w:space="0" w:color="auto"/>
                                                                <w:right w:val="none" w:sz="0" w:space="0" w:color="auto"/>
                                                              </w:divBdr>
                                                            </w:div>
                                                            <w:div w:id="78870880">
                                                              <w:marLeft w:val="0"/>
                                                              <w:marRight w:val="0"/>
                                                              <w:marTop w:val="0"/>
                                                              <w:marBottom w:val="0"/>
                                                              <w:divBdr>
                                                                <w:top w:val="none" w:sz="0" w:space="0" w:color="auto"/>
                                                                <w:left w:val="none" w:sz="0" w:space="0" w:color="auto"/>
                                                                <w:bottom w:val="none" w:sz="0" w:space="0" w:color="auto"/>
                                                                <w:right w:val="none" w:sz="0" w:space="0" w:color="auto"/>
                                                              </w:divBdr>
                                                            </w:div>
                                                            <w:div w:id="357857310">
                                                              <w:marLeft w:val="0"/>
                                                              <w:marRight w:val="0"/>
                                                              <w:marTop w:val="0"/>
                                                              <w:marBottom w:val="0"/>
                                                              <w:divBdr>
                                                                <w:top w:val="none" w:sz="0" w:space="0" w:color="auto"/>
                                                                <w:left w:val="none" w:sz="0" w:space="0" w:color="auto"/>
                                                                <w:bottom w:val="none" w:sz="0" w:space="0" w:color="auto"/>
                                                                <w:right w:val="none" w:sz="0" w:space="0" w:color="auto"/>
                                                              </w:divBdr>
                                                            </w:div>
                                                            <w:div w:id="1132483475">
                                                              <w:marLeft w:val="0"/>
                                                              <w:marRight w:val="0"/>
                                                              <w:marTop w:val="0"/>
                                                              <w:marBottom w:val="0"/>
                                                              <w:divBdr>
                                                                <w:top w:val="none" w:sz="0" w:space="0" w:color="auto"/>
                                                                <w:left w:val="none" w:sz="0" w:space="0" w:color="auto"/>
                                                                <w:bottom w:val="none" w:sz="0" w:space="0" w:color="auto"/>
                                                                <w:right w:val="none" w:sz="0" w:space="0" w:color="auto"/>
                                                              </w:divBdr>
                                                            </w:div>
                                                            <w:div w:id="1583569151">
                                                              <w:marLeft w:val="0"/>
                                                              <w:marRight w:val="0"/>
                                                              <w:marTop w:val="0"/>
                                                              <w:marBottom w:val="0"/>
                                                              <w:divBdr>
                                                                <w:top w:val="none" w:sz="0" w:space="0" w:color="auto"/>
                                                                <w:left w:val="none" w:sz="0" w:space="0" w:color="auto"/>
                                                                <w:bottom w:val="none" w:sz="0" w:space="0" w:color="auto"/>
                                                                <w:right w:val="none" w:sz="0" w:space="0" w:color="auto"/>
                                                              </w:divBdr>
                                                            </w:div>
                                                            <w:div w:id="1661231770">
                                                              <w:marLeft w:val="0"/>
                                                              <w:marRight w:val="0"/>
                                                              <w:marTop w:val="0"/>
                                                              <w:marBottom w:val="0"/>
                                                              <w:divBdr>
                                                                <w:top w:val="none" w:sz="0" w:space="0" w:color="auto"/>
                                                                <w:left w:val="none" w:sz="0" w:space="0" w:color="auto"/>
                                                                <w:bottom w:val="none" w:sz="0" w:space="0" w:color="auto"/>
                                                                <w:right w:val="none" w:sz="0" w:space="0" w:color="auto"/>
                                                              </w:divBdr>
                                                            </w:div>
                                                            <w:div w:id="1324620752">
                                                              <w:marLeft w:val="0"/>
                                                              <w:marRight w:val="0"/>
                                                              <w:marTop w:val="0"/>
                                                              <w:marBottom w:val="0"/>
                                                              <w:divBdr>
                                                                <w:top w:val="none" w:sz="0" w:space="0" w:color="auto"/>
                                                                <w:left w:val="none" w:sz="0" w:space="0" w:color="auto"/>
                                                                <w:bottom w:val="none" w:sz="0" w:space="0" w:color="auto"/>
                                                                <w:right w:val="none" w:sz="0" w:space="0" w:color="auto"/>
                                                              </w:divBdr>
                                                            </w:div>
                                                            <w:div w:id="2136673432">
                                                              <w:marLeft w:val="0"/>
                                                              <w:marRight w:val="0"/>
                                                              <w:marTop w:val="0"/>
                                                              <w:marBottom w:val="0"/>
                                                              <w:divBdr>
                                                                <w:top w:val="none" w:sz="0" w:space="0" w:color="auto"/>
                                                                <w:left w:val="none" w:sz="0" w:space="0" w:color="auto"/>
                                                                <w:bottom w:val="none" w:sz="0" w:space="0" w:color="auto"/>
                                                                <w:right w:val="none" w:sz="0" w:space="0" w:color="auto"/>
                                                              </w:divBdr>
                                                            </w:div>
                                                            <w:div w:id="563838318">
                                                              <w:marLeft w:val="0"/>
                                                              <w:marRight w:val="0"/>
                                                              <w:marTop w:val="0"/>
                                                              <w:marBottom w:val="0"/>
                                                              <w:divBdr>
                                                                <w:top w:val="none" w:sz="0" w:space="0" w:color="auto"/>
                                                                <w:left w:val="none" w:sz="0" w:space="0" w:color="auto"/>
                                                                <w:bottom w:val="none" w:sz="0" w:space="0" w:color="auto"/>
                                                                <w:right w:val="none" w:sz="0" w:space="0" w:color="auto"/>
                                                              </w:divBdr>
                                                            </w:div>
                                                            <w:div w:id="340401239">
                                                              <w:marLeft w:val="0"/>
                                                              <w:marRight w:val="0"/>
                                                              <w:marTop w:val="0"/>
                                                              <w:marBottom w:val="0"/>
                                                              <w:divBdr>
                                                                <w:top w:val="none" w:sz="0" w:space="0" w:color="auto"/>
                                                                <w:left w:val="none" w:sz="0" w:space="0" w:color="auto"/>
                                                                <w:bottom w:val="none" w:sz="0" w:space="0" w:color="auto"/>
                                                                <w:right w:val="none" w:sz="0" w:space="0" w:color="auto"/>
                                                              </w:divBdr>
                                                            </w:div>
                                                            <w:div w:id="1027220764">
                                                              <w:marLeft w:val="0"/>
                                                              <w:marRight w:val="0"/>
                                                              <w:marTop w:val="0"/>
                                                              <w:marBottom w:val="0"/>
                                                              <w:divBdr>
                                                                <w:top w:val="none" w:sz="0" w:space="0" w:color="auto"/>
                                                                <w:left w:val="none" w:sz="0" w:space="0" w:color="auto"/>
                                                                <w:bottom w:val="none" w:sz="0" w:space="0" w:color="auto"/>
                                                                <w:right w:val="none" w:sz="0" w:space="0" w:color="auto"/>
                                                              </w:divBdr>
                                                            </w:div>
                                                            <w:div w:id="998508294">
                                                              <w:marLeft w:val="0"/>
                                                              <w:marRight w:val="0"/>
                                                              <w:marTop w:val="0"/>
                                                              <w:marBottom w:val="0"/>
                                                              <w:divBdr>
                                                                <w:top w:val="none" w:sz="0" w:space="0" w:color="auto"/>
                                                                <w:left w:val="none" w:sz="0" w:space="0" w:color="auto"/>
                                                                <w:bottom w:val="none" w:sz="0" w:space="0" w:color="auto"/>
                                                                <w:right w:val="none" w:sz="0" w:space="0" w:color="auto"/>
                                                              </w:divBdr>
                                                            </w:div>
                                                            <w:div w:id="2009752146">
                                                              <w:marLeft w:val="0"/>
                                                              <w:marRight w:val="0"/>
                                                              <w:marTop w:val="0"/>
                                                              <w:marBottom w:val="0"/>
                                                              <w:divBdr>
                                                                <w:top w:val="none" w:sz="0" w:space="0" w:color="auto"/>
                                                                <w:left w:val="none" w:sz="0" w:space="0" w:color="auto"/>
                                                                <w:bottom w:val="none" w:sz="0" w:space="0" w:color="auto"/>
                                                                <w:right w:val="none" w:sz="0" w:space="0" w:color="auto"/>
                                                              </w:divBdr>
                                                            </w:div>
                                                            <w:div w:id="258636134">
                                                              <w:marLeft w:val="0"/>
                                                              <w:marRight w:val="0"/>
                                                              <w:marTop w:val="0"/>
                                                              <w:marBottom w:val="0"/>
                                                              <w:divBdr>
                                                                <w:top w:val="none" w:sz="0" w:space="0" w:color="auto"/>
                                                                <w:left w:val="none" w:sz="0" w:space="0" w:color="auto"/>
                                                                <w:bottom w:val="none" w:sz="0" w:space="0" w:color="auto"/>
                                                                <w:right w:val="none" w:sz="0" w:space="0" w:color="auto"/>
                                                              </w:divBdr>
                                                            </w:div>
                                                            <w:div w:id="1698891484">
                                                              <w:marLeft w:val="0"/>
                                                              <w:marRight w:val="0"/>
                                                              <w:marTop w:val="0"/>
                                                              <w:marBottom w:val="0"/>
                                                              <w:divBdr>
                                                                <w:top w:val="none" w:sz="0" w:space="0" w:color="auto"/>
                                                                <w:left w:val="none" w:sz="0" w:space="0" w:color="auto"/>
                                                                <w:bottom w:val="none" w:sz="0" w:space="0" w:color="auto"/>
                                                                <w:right w:val="none" w:sz="0" w:space="0" w:color="auto"/>
                                                              </w:divBdr>
                                                            </w:div>
                                                            <w:div w:id="694313096">
                                                              <w:marLeft w:val="0"/>
                                                              <w:marRight w:val="0"/>
                                                              <w:marTop w:val="0"/>
                                                              <w:marBottom w:val="0"/>
                                                              <w:divBdr>
                                                                <w:top w:val="none" w:sz="0" w:space="0" w:color="auto"/>
                                                                <w:left w:val="none" w:sz="0" w:space="0" w:color="auto"/>
                                                                <w:bottom w:val="none" w:sz="0" w:space="0" w:color="auto"/>
                                                                <w:right w:val="none" w:sz="0" w:space="0" w:color="auto"/>
                                                              </w:divBdr>
                                                            </w:div>
                                                            <w:div w:id="1599025746">
                                                              <w:marLeft w:val="0"/>
                                                              <w:marRight w:val="0"/>
                                                              <w:marTop w:val="0"/>
                                                              <w:marBottom w:val="0"/>
                                                              <w:divBdr>
                                                                <w:top w:val="none" w:sz="0" w:space="0" w:color="auto"/>
                                                                <w:left w:val="none" w:sz="0" w:space="0" w:color="auto"/>
                                                                <w:bottom w:val="none" w:sz="0" w:space="0" w:color="auto"/>
                                                                <w:right w:val="none" w:sz="0" w:space="0" w:color="auto"/>
                                                              </w:divBdr>
                                                            </w:div>
                                                            <w:div w:id="243301359">
                                                              <w:marLeft w:val="0"/>
                                                              <w:marRight w:val="0"/>
                                                              <w:marTop w:val="0"/>
                                                              <w:marBottom w:val="0"/>
                                                              <w:divBdr>
                                                                <w:top w:val="none" w:sz="0" w:space="0" w:color="auto"/>
                                                                <w:left w:val="none" w:sz="0" w:space="0" w:color="auto"/>
                                                                <w:bottom w:val="none" w:sz="0" w:space="0" w:color="auto"/>
                                                                <w:right w:val="none" w:sz="0" w:space="0" w:color="auto"/>
                                                              </w:divBdr>
                                                            </w:div>
                                                            <w:div w:id="690571012">
                                                              <w:marLeft w:val="0"/>
                                                              <w:marRight w:val="0"/>
                                                              <w:marTop w:val="0"/>
                                                              <w:marBottom w:val="0"/>
                                                              <w:divBdr>
                                                                <w:top w:val="none" w:sz="0" w:space="0" w:color="auto"/>
                                                                <w:left w:val="none" w:sz="0" w:space="0" w:color="auto"/>
                                                                <w:bottom w:val="none" w:sz="0" w:space="0" w:color="auto"/>
                                                                <w:right w:val="none" w:sz="0" w:space="0" w:color="auto"/>
                                                              </w:divBdr>
                                                            </w:div>
                                                            <w:div w:id="1972247159">
                                                              <w:marLeft w:val="0"/>
                                                              <w:marRight w:val="0"/>
                                                              <w:marTop w:val="0"/>
                                                              <w:marBottom w:val="0"/>
                                                              <w:divBdr>
                                                                <w:top w:val="none" w:sz="0" w:space="0" w:color="auto"/>
                                                                <w:left w:val="none" w:sz="0" w:space="0" w:color="auto"/>
                                                                <w:bottom w:val="none" w:sz="0" w:space="0" w:color="auto"/>
                                                                <w:right w:val="none" w:sz="0" w:space="0" w:color="auto"/>
                                                              </w:divBdr>
                                                            </w:div>
                                                            <w:div w:id="1250652817">
                                                              <w:marLeft w:val="0"/>
                                                              <w:marRight w:val="0"/>
                                                              <w:marTop w:val="0"/>
                                                              <w:marBottom w:val="0"/>
                                                              <w:divBdr>
                                                                <w:top w:val="none" w:sz="0" w:space="0" w:color="auto"/>
                                                                <w:left w:val="none" w:sz="0" w:space="0" w:color="auto"/>
                                                                <w:bottom w:val="none" w:sz="0" w:space="0" w:color="auto"/>
                                                                <w:right w:val="none" w:sz="0" w:space="0" w:color="auto"/>
                                                              </w:divBdr>
                                                            </w:div>
                                                            <w:div w:id="1552301180">
                                                              <w:marLeft w:val="0"/>
                                                              <w:marRight w:val="0"/>
                                                              <w:marTop w:val="0"/>
                                                              <w:marBottom w:val="0"/>
                                                              <w:divBdr>
                                                                <w:top w:val="none" w:sz="0" w:space="0" w:color="auto"/>
                                                                <w:left w:val="none" w:sz="0" w:space="0" w:color="auto"/>
                                                                <w:bottom w:val="none" w:sz="0" w:space="0" w:color="auto"/>
                                                                <w:right w:val="none" w:sz="0" w:space="0" w:color="auto"/>
                                                              </w:divBdr>
                                                            </w:div>
                                                            <w:div w:id="355470890">
                                                              <w:marLeft w:val="0"/>
                                                              <w:marRight w:val="0"/>
                                                              <w:marTop w:val="0"/>
                                                              <w:marBottom w:val="0"/>
                                                              <w:divBdr>
                                                                <w:top w:val="none" w:sz="0" w:space="0" w:color="auto"/>
                                                                <w:left w:val="none" w:sz="0" w:space="0" w:color="auto"/>
                                                                <w:bottom w:val="none" w:sz="0" w:space="0" w:color="auto"/>
                                                                <w:right w:val="none" w:sz="0" w:space="0" w:color="auto"/>
                                                              </w:divBdr>
                                                              <w:divsChild>
                                                                <w:div w:id="1522353951">
                                                                  <w:marLeft w:val="0"/>
                                                                  <w:marRight w:val="0"/>
                                                                  <w:marTop w:val="0"/>
                                                                  <w:marBottom w:val="0"/>
                                                                  <w:divBdr>
                                                                    <w:top w:val="none" w:sz="0" w:space="0" w:color="auto"/>
                                                                    <w:left w:val="none" w:sz="0" w:space="0" w:color="auto"/>
                                                                    <w:bottom w:val="none" w:sz="0" w:space="0" w:color="auto"/>
                                                                    <w:right w:val="none" w:sz="0" w:space="0" w:color="auto"/>
                                                                  </w:divBdr>
                                                                </w:div>
                                                              </w:divsChild>
                                                            </w:div>
                                                            <w:div w:id="1893494816">
                                                              <w:marLeft w:val="0"/>
                                                              <w:marRight w:val="0"/>
                                                              <w:marTop w:val="0"/>
                                                              <w:marBottom w:val="0"/>
                                                              <w:divBdr>
                                                                <w:top w:val="none" w:sz="0" w:space="0" w:color="auto"/>
                                                                <w:left w:val="none" w:sz="0" w:space="0" w:color="auto"/>
                                                                <w:bottom w:val="none" w:sz="0" w:space="0" w:color="auto"/>
                                                                <w:right w:val="none" w:sz="0" w:space="0" w:color="auto"/>
                                                              </w:divBdr>
                                                            </w:div>
                                                            <w:div w:id="443960259">
                                                              <w:marLeft w:val="0"/>
                                                              <w:marRight w:val="0"/>
                                                              <w:marTop w:val="0"/>
                                                              <w:marBottom w:val="0"/>
                                                              <w:divBdr>
                                                                <w:top w:val="none" w:sz="0" w:space="0" w:color="auto"/>
                                                                <w:left w:val="none" w:sz="0" w:space="0" w:color="auto"/>
                                                                <w:bottom w:val="none" w:sz="0" w:space="0" w:color="auto"/>
                                                                <w:right w:val="none" w:sz="0" w:space="0" w:color="auto"/>
                                                              </w:divBdr>
                                                            </w:div>
                                                            <w:div w:id="98719254">
                                                              <w:marLeft w:val="0"/>
                                                              <w:marRight w:val="0"/>
                                                              <w:marTop w:val="0"/>
                                                              <w:marBottom w:val="0"/>
                                                              <w:divBdr>
                                                                <w:top w:val="none" w:sz="0" w:space="0" w:color="auto"/>
                                                                <w:left w:val="none" w:sz="0" w:space="0" w:color="auto"/>
                                                                <w:bottom w:val="none" w:sz="0" w:space="0" w:color="auto"/>
                                                                <w:right w:val="none" w:sz="0" w:space="0" w:color="auto"/>
                                                              </w:divBdr>
                                                            </w:div>
                                                            <w:div w:id="631331187">
                                                              <w:marLeft w:val="0"/>
                                                              <w:marRight w:val="0"/>
                                                              <w:marTop w:val="0"/>
                                                              <w:marBottom w:val="0"/>
                                                              <w:divBdr>
                                                                <w:top w:val="none" w:sz="0" w:space="0" w:color="auto"/>
                                                                <w:left w:val="none" w:sz="0" w:space="0" w:color="auto"/>
                                                                <w:bottom w:val="none" w:sz="0" w:space="0" w:color="auto"/>
                                                                <w:right w:val="none" w:sz="0" w:space="0" w:color="auto"/>
                                                              </w:divBdr>
                                                            </w:div>
                                                            <w:div w:id="6182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9913524">
      <w:bodyDiv w:val="1"/>
      <w:marLeft w:val="0"/>
      <w:marRight w:val="0"/>
      <w:marTop w:val="0"/>
      <w:marBottom w:val="0"/>
      <w:divBdr>
        <w:top w:val="none" w:sz="0" w:space="0" w:color="auto"/>
        <w:left w:val="none" w:sz="0" w:space="0" w:color="auto"/>
        <w:bottom w:val="none" w:sz="0" w:space="0" w:color="auto"/>
        <w:right w:val="none" w:sz="0" w:space="0" w:color="auto"/>
      </w:divBdr>
    </w:div>
    <w:div w:id="1882329151">
      <w:bodyDiv w:val="1"/>
      <w:marLeft w:val="0"/>
      <w:marRight w:val="0"/>
      <w:marTop w:val="0"/>
      <w:marBottom w:val="0"/>
      <w:divBdr>
        <w:top w:val="none" w:sz="0" w:space="0" w:color="auto"/>
        <w:left w:val="none" w:sz="0" w:space="0" w:color="auto"/>
        <w:bottom w:val="none" w:sz="0" w:space="0" w:color="auto"/>
        <w:right w:val="none" w:sz="0" w:space="0" w:color="auto"/>
      </w:divBdr>
    </w:div>
    <w:div w:id="1900433128">
      <w:bodyDiv w:val="1"/>
      <w:marLeft w:val="0"/>
      <w:marRight w:val="0"/>
      <w:marTop w:val="0"/>
      <w:marBottom w:val="0"/>
      <w:divBdr>
        <w:top w:val="none" w:sz="0" w:space="0" w:color="auto"/>
        <w:left w:val="none" w:sz="0" w:space="0" w:color="auto"/>
        <w:bottom w:val="none" w:sz="0" w:space="0" w:color="auto"/>
        <w:right w:val="none" w:sz="0" w:space="0" w:color="auto"/>
      </w:divBdr>
    </w:div>
    <w:div w:id="2089762843">
      <w:bodyDiv w:val="1"/>
      <w:marLeft w:val="0"/>
      <w:marRight w:val="0"/>
      <w:marTop w:val="0"/>
      <w:marBottom w:val="0"/>
      <w:divBdr>
        <w:top w:val="none" w:sz="0" w:space="0" w:color="auto"/>
        <w:left w:val="none" w:sz="0" w:space="0" w:color="auto"/>
        <w:bottom w:val="none" w:sz="0" w:space="0" w:color="auto"/>
        <w:right w:val="none" w:sz="0" w:space="0" w:color="auto"/>
      </w:divBdr>
      <w:divsChild>
        <w:div w:id="2015909428">
          <w:marLeft w:val="0"/>
          <w:marRight w:val="0"/>
          <w:marTop w:val="0"/>
          <w:marBottom w:val="0"/>
          <w:divBdr>
            <w:top w:val="none" w:sz="0" w:space="0" w:color="auto"/>
            <w:left w:val="none" w:sz="0" w:space="0" w:color="auto"/>
            <w:bottom w:val="none" w:sz="0" w:space="0" w:color="auto"/>
            <w:right w:val="none" w:sz="0" w:space="0" w:color="auto"/>
          </w:divBdr>
          <w:divsChild>
            <w:div w:id="936715903">
              <w:marLeft w:val="0"/>
              <w:marRight w:val="0"/>
              <w:marTop w:val="0"/>
              <w:marBottom w:val="0"/>
              <w:divBdr>
                <w:top w:val="none" w:sz="0" w:space="0" w:color="auto"/>
                <w:left w:val="none" w:sz="0" w:space="0" w:color="auto"/>
                <w:bottom w:val="none" w:sz="0" w:space="0" w:color="auto"/>
                <w:right w:val="none" w:sz="0" w:space="0" w:color="auto"/>
              </w:divBdr>
              <w:divsChild>
                <w:div w:id="17781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06694">
          <w:marLeft w:val="0"/>
          <w:marRight w:val="0"/>
          <w:marTop w:val="0"/>
          <w:marBottom w:val="0"/>
          <w:divBdr>
            <w:top w:val="none" w:sz="0" w:space="0" w:color="auto"/>
            <w:left w:val="none" w:sz="0" w:space="0" w:color="auto"/>
            <w:bottom w:val="none" w:sz="0" w:space="0" w:color="auto"/>
            <w:right w:val="none" w:sz="0" w:space="0" w:color="auto"/>
          </w:divBdr>
        </w:div>
        <w:div w:id="1817988193">
          <w:marLeft w:val="0"/>
          <w:marRight w:val="0"/>
          <w:marTop w:val="0"/>
          <w:marBottom w:val="0"/>
          <w:divBdr>
            <w:top w:val="none" w:sz="0" w:space="0" w:color="auto"/>
            <w:left w:val="none" w:sz="0" w:space="0" w:color="auto"/>
            <w:bottom w:val="none" w:sz="0" w:space="0" w:color="auto"/>
            <w:right w:val="none" w:sz="0" w:space="0" w:color="auto"/>
          </w:divBdr>
          <w:divsChild>
            <w:div w:id="1966694359">
              <w:marLeft w:val="0"/>
              <w:marRight w:val="0"/>
              <w:marTop w:val="0"/>
              <w:marBottom w:val="0"/>
              <w:divBdr>
                <w:top w:val="none" w:sz="0" w:space="0" w:color="auto"/>
                <w:left w:val="none" w:sz="0" w:space="0" w:color="auto"/>
                <w:bottom w:val="none" w:sz="0" w:space="0" w:color="auto"/>
                <w:right w:val="none" w:sz="0" w:space="0" w:color="auto"/>
              </w:divBdr>
              <w:divsChild>
                <w:div w:id="8725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79045">
          <w:marLeft w:val="0"/>
          <w:marRight w:val="0"/>
          <w:marTop w:val="0"/>
          <w:marBottom w:val="0"/>
          <w:divBdr>
            <w:top w:val="none" w:sz="0" w:space="0" w:color="auto"/>
            <w:left w:val="none" w:sz="0" w:space="0" w:color="auto"/>
            <w:bottom w:val="none" w:sz="0" w:space="0" w:color="auto"/>
            <w:right w:val="none" w:sz="0" w:space="0" w:color="auto"/>
          </w:divBdr>
        </w:div>
        <w:div w:id="7877266">
          <w:marLeft w:val="0"/>
          <w:marRight w:val="0"/>
          <w:marTop w:val="0"/>
          <w:marBottom w:val="0"/>
          <w:divBdr>
            <w:top w:val="none" w:sz="0" w:space="0" w:color="auto"/>
            <w:left w:val="none" w:sz="0" w:space="0" w:color="auto"/>
            <w:bottom w:val="none" w:sz="0" w:space="0" w:color="auto"/>
            <w:right w:val="none" w:sz="0" w:space="0" w:color="auto"/>
          </w:divBdr>
        </w:div>
        <w:div w:id="777988445">
          <w:marLeft w:val="0"/>
          <w:marRight w:val="0"/>
          <w:marTop w:val="0"/>
          <w:marBottom w:val="0"/>
          <w:divBdr>
            <w:top w:val="none" w:sz="0" w:space="0" w:color="auto"/>
            <w:left w:val="none" w:sz="0" w:space="0" w:color="auto"/>
            <w:bottom w:val="none" w:sz="0" w:space="0" w:color="auto"/>
            <w:right w:val="none" w:sz="0" w:space="0" w:color="auto"/>
          </w:divBdr>
        </w:div>
        <w:div w:id="46808304">
          <w:marLeft w:val="0"/>
          <w:marRight w:val="0"/>
          <w:marTop w:val="0"/>
          <w:marBottom w:val="0"/>
          <w:divBdr>
            <w:top w:val="none" w:sz="0" w:space="0" w:color="auto"/>
            <w:left w:val="none" w:sz="0" w:space="0" w:color="auto"/>
            <w:bottom w:val="none" w:sz="0" w:space="0" w:color="auto"/>
            <w:right w:val="none" w:sz="0" w:space="0" w:color="auto"/>
          </w:divBdr>
          <w:divsChild>
            <w:div w:id="540365509">
              <w:marLeft w:val="0"/>
              <w:marRight w:val="0"/>
              <w:marTop w:val="0"/>
              <w:marBottom w:val="0"/>
              <w:divBdr>
                <w:top w:val="none" w:sz="0" w:space="0" w:color="auto"/>
                <w:left w:val="none" w:sz="0" w:space="0" w:color="auto"/>
                <w:bottom w:val="none" w:sz="0" w:space="0" w:color="auto"/>
                <w:right w:val="none" w:sz="0" w:space="0" w:color="auto"/>
              </w:divBdr>
              <w:divsChild>
                <w:div w:id="206721357">
                  <w:marLeft w:val="0"/>
                  <w:marRight w:val="0"/>
                  <w:marTop w:val="0"/>
                  <w:marBottom w:val="0"/>
                  <w:divBdr>
                    <w:top w:val="none" w:sz="0" w:space="0" w:color="auto"/>
                    <w:left w:val="none" w:sz="0" w:space="0" w:color="auto"/>
                    <w:bottom w:val="none" w:sz="0" w:space="0" w:color="auto"/>
                    <w:right w:val="none" w:sz="0" w:space="0" w:color="auto"/>
                  </w:divBdr>
                  <w:divsChild>
                    <w:div w:id="1672099978">
                      <w:marLeft w:val="0"/>
                      <w:marRight w:val="0"/>
                      <w:marTop w:val="0"/>
                      <w:marBottom w:val="0"/>
                      <w:divBdr>
                        <w:top w:val="none" w:sz="0" w:space="0" w:color="auto"/>
                        <w:left w:val="none" w:sz="0" w:space="0" w:color="auto"/>
                        <w:bottom w:val="none" w:sz="0" w:space="0" w:color="auto"/>
                        <w:right w:val="none" w:sz="0" w:space="0" w:color="auto"/>
                      </w:divBdr>
                    </w:div>
                  </w:divsChild>
                </w:div>
                <w:div w:id="1604797419">
                  <w:marLeft w:val="0"/>
                  <w:marRight w:val="0"/>
                  <w:marTop w:val="0"/>
                  <w:marBottom w:val="0"/>
                  <w:divBdr>
                    <w:top w:val="none" w:sz="0" w:space="0" w:color="auto"/>
                    <w:left w:val="none" w:sz="0" w:space="0" w:color="auto"/>
                    <w:bottom w:val="none" w:sz="0" w:space="0" w:color="auto"/>
                    <w:right w:val="none" w:sz="0" w:space="0" w:color="auto"/>
                  </w:divBdr>
                  <w:divsChild>
                    <w:div w:id="4878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835">
          <w:marLeft w:val="0"/>
          <w:marRight w:val="0"/>
          <w:marTop w:val="0"/>
          <w:marBottom w:val="0"/>
          <w:divBdr>
            <w:top w:val="none" w:sz="0" w:space="0" w:color="auto"/>
            <w:left w:val="none" w:sz="0" w:space="0" w:color="auto"/>
            <w:bottom w:val="none" w:sz="0" w:space="0" w:color="auto"/>
            <w:right w:val="none" w:sz="0" w:space="0" w:color="auto"/>
          </w:divBdr>
          <w:divsChild>
            <w:div w:id="1762022660">
              <w:marLeft w:val="0"/>
              <w:marRight w:val="0"/>
              <w:marTop w:val="0"/>
              <w:marBottom w:val="0"/>
              <w:divBdr>
                <w:top w:val="none" w:sz="0" w:space="0" w:color="auto"/>
                <w:left w:val="none" w:sz="0" w:space="0" w:color="auto"/>
                <w:bottom w:val="none" w:sz="0" w:space="0" w:color="auto"/>
                <w:right w:val="none" w:sz="0" w:space="0" w:color="auto"/>
              </w:divBdr>
              <w:divsChild>
                <w:div w:id="2082556129">
                  <w:marLeft w:val="0"/>
                  <w:marRight w:val="0"/>
                  <w:marTop w:val="0"/>
                  <w:marBottom w:val="0"/>
                  <w:divBdr>
                    <w:top w:val="none" w:sz="0" w:space="0" w:color="auto"/>
                    <w:left w:val="none" w:sz="0" w:space="0" w:color="auto"/>
                    <w:bottom w:val="none" w:sz="0" w:space="0" w:color="auto"/>
                    <w:right w:val="none" w:sz="0" w:space="0" w:color="auto"/>
                  </w:divBdr>
                  <w:divsChild>
                    <w:div w:id="1244142147">
                      <w:marLeft w:val="0"/>
                      <w:marRight w:val="0"/>
                      <w:marTop w:val="0"/>
                      <w:marBottom w:val="0"/>
                      <w:divBdr>
                        <w:top w:val="none" w:sz="0" w:space="0" w:color="auto"/>
                        <w:left w:val="none" w:sz="0" w:space="0" w:color="auto"/>
                        <w:bottom w:val="none" w:sz="0" w:space="0" w:color="auto"/>
                        <w:right w:val="none" w:sz="0" w:space="0" w:color="auto"/>
                      </w:divBdr>
                    </w:div>
                  </w:divsChild>
                </w:div>
                <w:div w:id="373773371">
                  <w:marLeft w:val="0"/>
                  <w:marRight w:val="0"/>
                  <w:marTop w:val="0"/>
                  <w:marBottom w:val="0"/>
                  <w:divBdr>
                    <w:top w:val="none" w:sz="0" w:space="0" w:color="auto"/>
                    <w:left w:val="none" w:sz="0" w:space="0" w:color="auto"/>
                    <w:bottom w:val="none" w:sz="0" w:space="0" w:color="auto"/>
                    <w:right w:val="none" w:sz="0" w:space="0" w:color="auto"/>
                  </w:divBdr>
                  <w:divsChild>
                    <w:div w:id="1855261804">
                      <w:marLeft w:val="0"/>
                      <w:marRight w:val="0"/>
                      <w:marTop w:val="0"/>
                      <w:marBottom w:val="0"/>
                      <w:divBdr>
                        <w:top w:val="none" w:sz="0" w:space="0" w:color="auto"/>
                        <w:left w:val="none" w:sz="0" w:space="0" w:color="auto"/>
                        <w:bottom w:val="none" w:sz="0" w:space="0" w:color="auto"/>
                        <w:right w:val="none" w:sz="0" w:space="0" w:color="auto"/>
                      </w:divBdr>
                    </w:div>
                  </w:divsChild>
                </w:div>
                <w:div w:id="21096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85176-CC43-45AF-ABEA-1183BDCB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3622</Words>
  <Characters>19927</Characters>
  <Application>Microsoft Office Word</Application>
  <DocSecurity>4</DocSecurity>
  <Lines>166</Lines>
  <Paragraphs>47</Paragraphs>
  <ScaleCrop>false</ScaleCrop>
  <HeadingPairs>
    <vt:vector size="2" baseType="variant">
      <vt:variant>
        <vt:lpstr>Titel</vt:lpstr>
      </vt:variant>
      <vt:variant>
        <vt:i4>1</vt:i4>
      </vt:variant>
    </vt:vector>
  </HeadingPairs>
  <TitlesOfParts>
    <vt:vector size="1" baseType="lpstr">
      <vt:lpstr>CP notitie</vt:lpstr>
    </vt:vector>
  </TitlesOfParts>
  <Manager/>
  <Company>Control Privacy</Company>
  <LinksUpToDate>false</LinksUpToDate>
  <CharactersWithSpaces>23502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notitie</dc:title>
  <dc:subject/>
  <dc:creator>Wilmar Hendriks</dc:creator>
  <cp:keywords/>
  <dc:description/>
  <cp:lastModifiedBy>Pollmann, Christine</cp:lastModifiedBy>
  <cp:revision>2</cp:revision>
  <cp:lastPrinted>2021-06-11T16:01:00Z</cp:lastPrinted>
  <dcterms:created xsi:type="dcterms:W3CDTF">2024-11-22T16:21:00Z</dcterms:created>
  <dcterms:modified xsi:type="dcterms:W3CDTF">2024-11-22T16:21:00Z</dcterms:modified>
  <cp:category/>
</cp:coreProperties>
</file>